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2E93BC" w14:textId="77777777" w:rsidR="006454AC" w:rsidRDefault="006F34E2">
      <w:pPr>
        <w:pStyle w:val="Alku2"/>
      </w:pPr>
      <w:bookmarkStart w:id="0" w:name="Tyyppi"/>
      <w:bookmarkEnd w:id="0"/>
      <w:r>
        <w:t>KIRJALLINEN KYSYMYS</w:t>
      </w:r>
    </w:p>
    <w:p w14:paraId="74069984" w14:textId="77777777" w:rsidR="002068CC" w:rsidRPr="002068CC" w:rsidRDefault="002068CC" w:rsidP="002068CC">
      <w:pPr>
        <w:pStyle w:val="Vpanimi"/>
      </w:pPr>
    </w:p>
    <w:p w14:paraId="34769C50" w14:textId="3C3C6180" w:rsidR="002068CC" w:rsidRPr="002068CC" w:rsidRDefault="002068CC" w:rsidP="002068CC">
      <w:pPr>
        <w:spacing w:after="150"/>
        <w:jc w:val="center"/>
        <w:rPr>
          <w:rFonts w:cs="Arial"/>
          <w:b/>
          <w:bCs/>
          <w:color w:val="000000" w:themeColor="text1"/>
          <w:shd w:val="clear" w:color="auto" w:fill="FFFFFF"/>
          <w:lang w:val="fi-FI"/>
        </w:rPr>
      </w:pPr>
      <w:bookmarkStart w:id="1" w:name="Otsikko"/>
      <w:bookmarkEnd w:id="1"/>
      <w:r w:rsidRPr="002068CC">
        <w:rPr>
          <w:rFonts w:cs="Arial"/>
          <w:b/>
          <w:bCs/>
          <w:color w:val="000000" w:themeColor="text1"/>
          <w:shd w:val="clear" w:color="auto" w:fill="FFFFFF"/>
          <w:lang w:val="fi-FI"/>
        </w:rPr>
        <w:t>Sosiaali- ja terveydenhuollon henkilöstön työssään kokemasta väkivallasta</w:t>
      </w:r>
    </w:p>
    <w:p w14:paraId="26A58408" w14:textId="77777777" w:rsidR="006454AC" w:rsidRDefault="006F34E2">
      <w:pPr>
        <w:pStyle w:val="Vastottaja"/>
      </w:pPr>
      <w:bookmarkStart w:id="2" w:name="Kohde"/>
      <w:bookmarkEnd w:id="2"/>
      <w:r>
        <w:t>Eduskunnan puhemiehelle</w:t>
      </w:r>
    </w:p>
    <w:p w14:paraId="36C6DEE1" w14:textId="77777777" w:rsidR="006454AC" w:rsidRDefault="006454AC">
      <w:pPr>
        <w:pStyle w:val="Leipteksti"/>
        <w:rPr>
          <w:lang w:val="fi-FI"/>
        </w:rPr>
      </w:pPr>
    </w:p>
    <w:p w14:paraId="120B3D2E" w14:textId="036B5ECA" w:rsidR="002068CC" w:rsidRPr="002068CC" w:rsidRDefault="002068CC" w:rsidP="002068CC">
      <w:pPr>
        <w:spacing w:after="150" w:line="276" w:lineRule="auto"/>
        <w:rPr>
          <w:rFonts w:cs="Arial"/>
          <w:color w:val="000000" w:themeColor="text1"/>
          <w:lang w:val="fi-FI"/>
        </w:rPr>
      </w:pPr>
      <w:bookmarkStart w:id="3" w:name="Perustelut"/>
      <w:bookmarkStart w:id="4" w:name="Ponsi"/>
      <w:bookmarkEnd w:id="3"/>
      <w:bookmarkEnd w:id="4"/>
      <w:r w:rsidRPr="002068CC">
        <w:rPr>
          <w:rFonts w:cs="Arial"/>
          <w:color w:val="000000" w:themeColor="text1"/>
          <w:lang w:val="fi-FI"/>
        </w:rPr>
        <w:t>Ensimmäinen kansainvälisesti sitova sopimus väkivallan ja häirinnän poistamisesta työelämässä (ILO:</w:t>
      </w:r>
      <w:r>
        <w:rPr>
          <w:rFonts w:cs="Arial"/>
          <w:color w:val="000000" w:themeColor="text1"/>
          <w:lang w:val="fi-FI"/>
        </w:rPr>
        <w:t xml:space="preserve"> </w:t>
      </w:r>
      <w:r w:rsidRPr="002068CC">
        <w:rPr>
          <w:rFonts w:cs="Arial"/>
          <w:color w:val="000000" w:themeColor="text1"/>
          <w:lang w:val="fi-FI"/>
        </w:rPr>
        <w:t>n yleissopimus numero 190) tuli voimaan Suomessa 7.</w:t>
      </w:r>
      <w:r>
        <w:rPr>
          <w:rFonts w:cs="Arial"/>
          <w:color w:val="000000" w:themeColor="text1"/>
          <w:lang w:val="fi-FI"/>
        </w:rPr>
        <w:t xml:space="preserve"> </w:t>
      </w:r>
      <w:r w:rsidRPr="002068CC">
        <w:rPr>
          <w:rFonts w:cs="Arial"/>
          <w:color w:val="000000" w:themeColor="text1"/>
          <w:lang w:val="fi-FI"/>
        </w:rPr>
        <w:t>kesäkuuta 2025.</w:t>
      </w:r>
      <w:r w:rsidRPr="002068CC">
        <w:rPr>
          <w:rStyle w:val="apple-converted-space"/>
          <w:rFonts w:cs="Arial"/>
          <w:color w:val="000000" w:themeColor="text1"/>
          <w:lang w:val="fi-FI"/>
        </w:rPr>
        <w:t> Sopimuksen kahdeksannen artiklan mukaan</w:t>
      </w:r>
      <w:r w:rsidRPr="002068CC">
        <w:rPr>
          <w:rStyle w:val="apple-converted-space"/>
          <w:rFonts w:cs="Arial"/>
          <w:i/>
          <w:iCs/>
          <w:color w:val="000000" w:themeColor="text1"/>
          <w:lang w:val="fi-FI"/>
        </w:rPr>
        <w:t xml:space="preserve"> </w:t>
      </w:r>
      <w:r w:rsidRPr="002068CC">
        <w:rPr>
          <w:rStyle w:val="Korostus"/>
          <w:rFonts w:cs="Arial"/>
          <w:i w:val="0"/>
          <w:iCs w:val="0"/>
          <w:color w:val="000000" w:themeColor="text1"/>
          <w:lang w:val="fi-FI"/>
        </w:rPr>
        <w:t xml:space="preserve">jäsenvaltioiden tulee tunnistaa ne alat, joissa työntekijät ja muut asianomaiset henkilöt altistuvat tavallista enemmän väkivallalle ja häirinnälle ja toteuttaa toimenpiteet näiden henkilöiden suojelemiseksi tehokkaasti. Hallituksen näkemyksen mukaan Suomi täyttää artiklan mukaiset vaatimukset eikä näe sen voimaansaattamiseksi tarpeelliseksi tehdä lainsäädäntömuutoksia. </w:t>
      </w:r>
    </w:p>
    <w:p w14:paraId="5436D604" w14:textId="4E44463F" w:rsidR="002068CC" w:rsidRPr="002068CC" w:rsidRDefault="002068CC" w:rsidP="002068CC">
      <w:pPr>
        <w:spacing w:after="150" w:line="276" w:lineRule="auto"/>
        <w:rPr>
          <w:rFonts w:cs="Arial"/>
          <w:color w:val="000000" w:themeColor="text1"/>
          <w:shd w:val="clear" w:color="auto" w:fill="FFFFFF"/>
          <w:lang w:val="fi-FI"/>
        </w:rPr>
      </w:pPr>
      <w:r w:rsidRPr="002068CC">
        <w:rPr>
          <w:rFonts w:cs="Arial"/>
          <w:color w:val="000000" w:themeColor="text1"/>
          <w:shd w:val="clear" w:color="auto" w:fill="FFFFFF"/>
          <w:lang w:val="fi-FI"/>
        </w:rPr>
        <w:t>Sosiaali- ja terveydenhuollon sekä kasvatusalalla toimivat työntekijät kokevat entistä useammin työssään väkivaltaa tai joutuvat sen uhkauksen kohteeksi. Kuten tuoreimmat Tilastokeskuksen tilastot osoittavat, sote-ala on muuttunut Suomessa entistä väkivaltaisemmaksi viime vuosien aikana</w:t>
      </w:r>
      <w:r>
        <w:rPr>
          <w:rFonts w:cs="Arial"/>
          <w:color w:val="000000" w:themeColor="text1"/>
          <w:shd w:val="clear" w:color="auto" w:fill="FFFFFF"/>
          <w:lang w:val="fi-FI"/>
        </w:rPr>
        <w:t>, riski joutua sen kohteeksi on kasvanut</w:t>
      </w:r>
      <w:r w:rsidRPr="002068CC">
        <w:rPr>
          <w:rFonts w:cs="Arial"/>
          <w:color w:val="000000" w:themeColor="text1"/>
          <w:shd w:val="clear" w:color="auto" w:fill="FFFFFF"/>
          <w:lang w:val="fi-FI"/>
        </w:rPr>
        <w:t xml:space="preserve">. Kun tarkastellaan esimerkiksi Tapaturvavakuutuskeskuksen tietoja, on huomionarvoista, että sosiaali- ja terveydenhuollon alalla yleisin työtapaturmasta johtuva sairauslomaa edeltänyt poikkeama on väkivalta. </w:t>
      </w:r>
      <w:r w:rsidRPr="002068CC">
        <w:rPr>
          <w:color w:val="000000" w:themeColor="text1"/>
          <w:lang w:val="fi-FI"/>
        </w:rPr>
        <w:t xml:space="preserve">Väkivalta on usein fyysistä ja sitä voivat aiheuttaa </w:t>
      </w:r>
      <w:r>
        <w:rPr>
          <w:color w:val="000000" w:themeColor="text1"/>
          <w:lang w:val="fi-FI"/>
        </w:rPr>
        <w:t xml:space="preserve">itse </w:t>
      </w:r>
      <w:r w:rsidRPr="002068CC">
        <w:rPr>
          <w:color w:val="000000" w:themeColor="text1"/>
          <w:lang w:val="fi-FI"/>
        </w:rPr>
        <w:t xml:space="preserve">potilaat, </w:t>
      </w:r>
      <w:r>
        <w:rPr>
          <w:color w:val="000000" w:themeColor="text1"/>
          <w:lang w:val="fi-FI"/>
        </w:rPr>
        <w:t xml:space="preserve">mutta myös </w:t>
      </w:r>
      <w:r w:rsidRPr="002068CC">
        <w:rPr>
          <w:color w:val="000000" w:themeColor="text1"/>
          <w:lang w:val="fi-FI"/>
        </w:rPr>
        <w:t xml:space="preserve">omaiset tai saattajat. </w:t>
      </w:r>
    </w:p>
    <w:p w14:paraId="56BD3C28" w14:textId="727F5AAD" w:rsidR="002068CC" w:rsidRPr="002068CC" w:rsidRDefault="002068CC" w:rsidP="002068CC">
      <w:pPr>
        <w:spacing w:after="150" w:line="276" w:lineRule="auto"/>
        <w:rPr>
          <w:rFonts w:cs="Arial"/>
          <w:color w:val="000000" w:themeColor="text1"/>
          <w:shd w:val="clear" w:color="auto" w:fill="FFFFFF"/>
          <w:lang w:val="fi-FI"/>
        </w:rPr>
      </w:pPr>
      <w:r w:rsidRPr="002068CC">
        <w:rPr>
          <w:rFonts w:cs="Arial"/>
          <w:color w:val="000000" w:themeColor="text1"/>
          <w:shd w:val="clear" w:color="auto" w:fill="FFFFFF"/>
          <w:lang w:val="fi-FI"/>
        </w:rPr>
        <w:t>Väkivalta ja sillä uhkaaminen uhkaa arkipäiväistyä, jollei siihen puututa tiukemmin myös lainsäädännöllä. Emme voi sallia sitä, että väkivallasta tulee pysyvä osa hoitotyöt</w:t>
      </w:r>
      <w:r>
        <w:rPr>
          <w:rFonts w:cs="Arial"/>
          <w:color w:val="000000" w:themeColor="text1"/>
          <w:shd w:val="clear" w:color="auto" w:fill="FFFFFF"/>
          <w:lang w:val="fi-FI"/>
        </w:rPr>
        <w:t xml:space="preserve">ä. Sote-alalla vaaditaankin ehdotonta nollatoleranssia työpaikkaväkivaltaa kohtaan. </w:t>
      </w:r>
    </w:p>
    <w:p w14:paraId="50613F87" w14:textId="12B53B0F" w:rsidR="002068CC" w:rsidRDefault="002068CC" w:rsidP="002068CC">
      <w:pPr>
        <w:spacing w:after="150" w:line="276" w:lineRule="auto"/>
        <w:rPr>
          <w:color w:val="000000" w:themeColor="text1"/>
          <w:shd w:val="clear" w:color="auto" w:fill="FFFFFF"/>
          <w:lang w:val="fi-FI"/>
        </w:rPr>
      </w:pPr>
      <w:r w:rsidRPr="002068CC">
        <w:rPr>
          <w:color w:val="000000" w:themeColor="text1"/>
          <w:shd w:val="clear" w:color="auto" w:fill="FFFFFF"/>
          <w:lang w:val="fi-FI"/>
        </w:rPr>
        <w:t xml:space="preserve">Hallituksen esitys eduskunnalle rikoslain 16 luvun muuttamisesta on hyvä alku, mutta se koskettaa vain ensihoitajia. Tämä ammattiryhmä on Suomessakin suurimman riskin alla joutua työssään väkivallan uhriksi, mutta heidän lisäkseen kaikki sote-alan työntekijät altistuvat sille. </w:t>
      </w:r>
    </w:p>
    <w:p w14:paraId="34B9A92B" w14:textId="32B385EA" w:rsidR="002068CC" w:rsidRPr="002068CC" w:rsidRDefault="002068CC" w:rsidP="002068CC">
      <w:pPr>
        <w:spacing w:after="150" w:line="276" w:lineRule="auto"/>
        <w:rPr>
          <w:color w:val="000000" w:themeColor="text1"/>
          <w:shd w:val="clear" w:color="auto" w:fill="FFFFFF"/>
          <w:lang w:val="fi-FI"/>
        </w:rPr>
      </w:pPr>
      <w:r w:rsidRPr="002068CC">
        <w:rPr>
          <w:color w:val="000000" w:themeColor="text1"/>
          <w:shd w:val="clear" w:color="auto" w:fill="FFFFFF"/>
          <w:lang w:val="fi-FI"/>
        </w:rPr>
        <w:t xml:space="preserve">Pidän tärkeänä, että koko sote-alan henkilöstö suojattaisiin väkivallalta myös lainsäädännöllisesti. Nyt tehdyn esityksen mukaan rikosvastuun koventaminen edellyttäisi, että koettu väkivalta tai sen uhka vaikeuttaisi olennaisesti hälytystehtävä. </w:t>
      </w:r>
      <w:r>
        <w:rPr>
          <w:color w:val="000000" w:themeColor="text1"/>
          <w:shd w:val="clear" w:color="auto" w:fill="FFFFFF"/>
          <w:lang w:val="fi-FI"/>
        </w:rPr>
        <w:t xml:space="preserve">Rikoslain lisäksi myös työturvallisuuslaki vaatii päivittämistä. Tulisi vakavasti harkita, että </w:t>
      </w:r>
      <w:r w:rsidRPr="002068CC">
        <w:rPr>
          <w:color w:val="000000" w:themeColor="text1"/>
          <w:shd w:val="clear" w:color="auto" w:fill="FFFFFF"/>
          <w:lang w:val="fi-FI"/>
        </w:rPr>
        <w:t>virkamiehen väkivaltaisen vastustamisen laajennettu soveltamisala ulotetaan kaikkiin sosiaali- ja terveydenhuollon ammattihenkilöihin.</w:t>
      </w:r>
    </w:p>
    <w:p w14:paraId="519B99E8" w14:textId="77777777" w:rsidR="002068CC" w:rsidRPr="002068CC" w:rsidRDefault="002068CC" w:rsidP="002068CC">
      <w:pPr>
        <w:spacing w:after="150" w:line="276" w:lineRule="auto"/>
        <w:rPr>
          <w:rFonts w:cs="Arial"/>
          <w:color w:val="000000" w:themeColor="text1"/>
          <w:shd w:val="clear" w:color="auto" w:fill="FFFFFF"/>
          <w:lang w:val="fi-FI"/>
        </w:rPr>
      </w:pPr>
      <w:r w:rsidRPr="002068CC">
        <w:rPr>
          <w:color w:val="000000" w:themeColor="text1"/>
          <w:shd w:val="clear" w:color="auto" w:fill="FFFFFF"/>
          <w:lang w:val="fi-FI"/>
        </w:rPr>
        <w:t xml:space="preserve">Työntekijöiden suojeleminen on Suomessa työnantajien lakisääteinen velvollisuus. </w:t>
      </w:r>
    </w:p>
    <w:p w14:paraId="76CF16CE" w14:textId="77777777" w:rsidR="002068CC" w:rsidRDefault="002068CC" w:rsidP="002068CC">
      <w:pPr>
        <w:pStyle w:val="Vpjarj"/>
        <w:spacing w:line="276" w:lineRule="auto"/>
      </w:pPr>
    </w:p>
    <w:p w14:paraId="13D49009" w14:textId="77777777" w:rsidR="002068CC" w:rsidRDefault="002068CC">
      <w:pPr>
        <w:pStyle w:val="Vpjarj"/>
      </w:pPr>
    </w:p>
    <w:p w14:paraId="7890EDE8" w14:textId="77777777" w:rsidR="002068CC" w:rsidRDefault="002068CC">
      <w:pPr>
        <w:pStyle w:val="Vpjarj"/>
      </w:pPr>
    </w:p>
    <w:p w14:paraId="0EB0ABA9" w14:textId="77777777" w:rsidR="002068CC" w:rsidRDefault="002068CC">
      <w:pPr>
        <w:pStyle w:val="Vpjarj"/>
      </w:pPr>
    </w:p>
    <w:p w14:paraId="58CF2F42" w14:textId="6B03DFE1" w:rsidR="006454AC" w:rsidRDefault="006F34E2">
      <w:pPr>
        <w:pStyle w:val="Vpjarj"/>
      </w:pPr>
      <w:r>
        <w:t>Edellä olevan perusteella ja eduskunnan työjärjestyksen 27 §:ään viitaten esitän/esitämme asianomaisen ministerin vastattavaksi seuraavan kysymyksen:</w:t>
      </w:r>
    </w:p>
    <w:p w14:paraId="1F54DBAF" w14:textId="77777777" w:rsidR="006454AC" w:rsidRDefault="006454AC">
      <w:pPr>
        <w:pStyle w:val="Leipteksti"/>
        <w:rPr>
          <w:lang w:val="fi-FI"/>
        </w:rPr>
      </w:pPr>
    </w:p>
    <w:p w14:paraId="2C9DD82F" w14:textId="77777777" w:rsidR="002068CC" w:rsidRPr="002068CC" w:rsidRDefault="002068CC" w:rsidP="002068CC">
      <w:pPr>
        <w:spacing w:after="150"/>
        <w:rPr>
          <w:rFonts w:cs="Arial"/>
          <w:i/>
          <w:iCs/>
          <w:color w:val="000000" w:themeColor="text1"/>
          <w:shd w:val="clear" w:color="auto" w:fill="FFFFFF"/>
          <w:lang w:val="fi-FI"/>
        </w:rPr>
      </w:pPr>
      <w:bookmarkStart w:id="5" w:name="Kysymys"/>
      <w:bookmarkEnd w:id="5"/>
      <w:r w:rsidRPr="002068CC">
        <w:rPr>
          <w:rFonts w:cs="Arial"/>
          <w:i/>
          <w:iCs/>
          <w:color w:val="000000" w:themeColor="text1"/>
          <w:shd w:val="clear" w:color="auto" w:fill="FFFFFF"/>
          <w:lang w:val="fi-FI"/>
        </w:rPr>
        <w:t xml:space="preserve">Millaisiin toimiin vastuuministeri ja hallitus ryhtyy, jotta koko sosiaali- ja terveydenhuollon henkilöstö saisi myös lainsäädännön tasolla riittävän suojan kasvavaa väkivaltaa ja sen uhkaa vastaan työssään? </w:t>
      </w:r>
    </w:p>
    <w:p w14:paraId="6578ADAA" w14:textId="61AB3895" w:rsidR="00502934" w:rsidRDefault="00502934" w:rsidP="006F34E2">
      <w:pPr>
        <w:pStyle w:val="Kysymys"/>
      </w:pPr>
    </w:p>
    <w:p w14:paraId="766CF805" w14:textId="77777777" w:rsidR="00502934" w:rsidRDefault="00502934" w:rsidP="00502934">
      <w:pPr>
        <w:pStyle w:val="Allekirjoit"/>
        <w:rPr>
          <w:lang w:val="fi-FI"/>
        </w:rPr>
      </w:pPr>
    </w:p>
    <w:p w14:paraId="4D73BD58" w14:textId="52905336" w:rsidR="00502934" w:rsidRPr="00AF2B93" w:rsidRDefault="00502934" w:rsidP="00502934">
      <w:pPr>
        <w:pStyle w:val="Allekirjoit"/>
        <w:rPr>
          <w:lang w:val="fi-FI"/>
        </w:rPr>
      </w:pPr>
      <w:r w:rsidRPr="00AF2B93">
        <w:rPr>
          <w:lang w:val="fi-FI"/>
        </w:rPr>
        <w:t xml:space="preserve">Helsingissä </w:t>
      </w:r>
      <w:r w:rsidR="002068CC">
        <w:rPr>
          <w:lang w:val="fi-FI"/>
        </w:rPr>
        <w:t>1.10.2025</w:t>
      </w:r>
    </w:p>
    <w:p w14:paraId="6C33B79A" w14:textId="77777777" w:rsidR="00502934" w:rsidRPr="00AF2B93" w:rsidRDefault="00502934" w:rsidP="00502934">
      <w:pPr>
        <w:pStyle w:val="Allekirjoit"/>
        <w:rPr>
          <w:lang w:val="fi-FI"/>
        </w:rPr>
      </w:pPr>
    </w:p>
    <w:p w14:paraId="17177899" w14:textId="7EB9135E" w:rsidR="00502934" w:rsidRDefault="00502934" w:rsidP="00502934">
      <w:pPr>
        <w:pStyle w:val="Allekirjoit"/>
        <w:rPr>
          <w:lang w:val="fi-FI"/>
        </w:rPr>
      </w:pPr>
      <w:r w:rsidRPr="00AF2B93">
        <w:rPr>
          <w:lang w:val="fi-FI"/>
        </w:rPr>
        <w:t>_______________________________</w:t>
      </w:r>
      <w:r w:rsidR="002068CC">
        <w:rPr>
          <w:lang w:val="fi-FI"/>
        </w:rPr>
        <w:t xml:space="preserve">      ___________________________________</w:t>
      </w:r>
    </w:p>
    <w:p w14:paraId="00A6A691" w14:textId="20BD6277" w:rsidR="00502934" w:rsidRPr="002068CC" w:rsidRDefault="002068CC" w:rsidP="00502934">
      <w:pPr>
        <w:pStyle w:val="Kysymys"/>
        <w:ind w:left="0"/>
        <w:rPr>
          <w:i w:val="0"/>
          <w:iCs/>
        </w:rPr>
      </w:pPr>
      <w:r>
        <w:rPr>
          <w:i w:val="0"/>
          <w:iCs/>
        </w:rPr>
        <w:t>Riitta Kaarisalo, SDP</w:t>
      </w:r>
      <w:r>
        <w:rPr>
          <w:i w:val="0"/>
          <w:iCs/>
        </w:rPr>
        <w:tab/>
      </w:r>
      <w:r>
        <w:rPr>
          <w:i w:val="0"/>
          <w:iCs/>
        </w:rPr>
        <w:tab/>
      </w:r>
      <w:r>
        <w:rPr>
          <w:i w:val="0"/>
          <w:iCs/>
        </w:rPr>
        <w:tab/>
      </w:r>
      <w:r>
        <w:rPr>
          <w:i w:val="0"/>
          <w:iCs/>
        </w:rPr>
        <w:tab/>
        <w:t>Aki Lindén, SDP</w:t>
      </w:r>
    </w:p>
    <w:p w14:paraId="370F4817" w14:textId="77777777" w:rsidR="002F4116" w:rsidRPr="002F4116" w:rsidRDefault="002F4116" w:rsidP="00502934">
      <w:pPr>
        <w:pStyle w:val="Kysymys"/>
        <w:ind w:left="0"/>
        <w:rPr>
          <w:i w:val="0"/>
          <w:iCs/>
        </w:rPr>
      </w:pPr>
    </w:p>
    <w:p w14:paraId="18707005" w14:textId="35359327" w:rsidR="00502934" w:rsidRPr="002F4116" w:rsidRDefault="002F4116" w:rsidP="002F4116">
      <w:pPr>
        <w:pStyle w:val="Kysymys"/>
        <w:ind w:left="0"/>
        <w:rPr>
          <w:i w:val="0"/>
          <w:iCs/>
        </w:rPr>
      </w:pPr>
      <w:r w:rsidRPr="002F4116">
        <w:rPr>
          <w:i w:val="0"/>
          <w:iCs/>
        </w:rPr>
        <w:t>Muut allekirjoittajat nimenselvennyksineen:</w:t>
      </w:r>
    </w:p>
    <w:sectPr w:rsidR="00502934" w:rsidRPr="002F4116">
      <w:pgSz w:w="11907" w:h="16840" w:code="9"/>
      <w:pgMar w:top="1418" w:right="1134" w:bottom="1418" w:left="1134"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C0C165" w14:textId="77777777" w:rsidR="00324E84" w:rsidRDefault="00324E84" w:rsidP="00502934">
      <w:r>
        <w:separator/>
      </w:r>
    </w:p>
  </w:endnote>
  <w:endnote w:type="continuationSeparator" w:id="0">
    <w:p w14:paraId="069BE4B9" w14:textId="77777777" w:rsidR="00324E84" w:rsidRDefault="00324E84" w:rsidP="005029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8ABF5B" w14:textId="77777777" w:rsidR="00324E84" w:rsidRDefault="00324E84" w:rsidP="00502934">
      <w:r>
        <w:separator/>
      </w:r>
    </w:p>
  </w:footnote>
  <w:footnote w:type="continuationSeparator" w:id="0">
    <w:p w14:paraId="34657E00" w14:textId="77777777" w:rsidR="00324E84" w:rsidRDefault="00324E84" w:rsidP="005029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oNotHyphenateCaps/>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34E2"/>
    <w:rsid w:val="00154603"/>
    <w:rsid w:val="00186548"/>
    <w:rsid w:val="001B0654"/>
    <w:rsid w:val="001B45CA"/>
    <w:rsid w:val="002068CC"/>
    <w:rsid w:val="002C559B"/>
    <w:rsid w:val="002F4116"/>
    <w:rsid w:val="00324E84"/>
    <w:rsid w:val="00417EF1"/>
    <w:rsid w:val="00457E1C"/>
    <w:rsid w:val="00502934"/>
    <w:rsid w:val="00601D90"/>
    <w:rsid w:val="006454AC"/>
    <w:rsid w:val="006B624E"/>
    <w:rsid w:val="006D2517"/>
    <w:rsid w:val="006F34E2"/>
    <w:rsid w:val="009A0221"/>
    <w:rsid w:val="009B3538"/>
    <w:rsid w:val="00A46A19"/>
    <w:rsid w:val="00A634F8"/>
    <w:rsid w:val="00AD355D"/>
    <w:rsid w:val="00BB77B2"/>
    <w:rsid w:val="00C1203D"/>
    <w:rsid w:val="00D426C7"/>
    <w:rsid w:val="00F003DF"/>
    <w:rsid w:val="00F67B54"/>
    <w:rsid w:val="00FE3BD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E96D72"/>
  <w15:chartTrackingRefBased/>
  <w15:docId w15:val="{BA266CCD-BD5E-4C23-B3B9-9FE73E07C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i">
    <w:name w:val="Normal"/>
    <w:qFormat/>
    <w:rPr>
      <w:sz w:val="24"/>
      <w:szCs w:val="24"/>
      <w:lang w:val="en-US" w:eastAsia="en-U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Alku2">
    <w:name w:val="Alku2"/>
    <w:next w:val="Vpanimi"/>
    <w:pPr>
      <w:spacing w:line="850" w:lineRule="exact"/>
      <w:ind w:left="3402"/>
    </w:pPr>
    <w:rPr>
      <w:b/>
      <w:caps/>
      <w:sz w:val="24"/>
      <w:lang w:eastAsia="en-US"/>
    </w:rPr>
  </w:style>
  <w:style w:type="paragraph" w:styleId="Leipteksti">
    <w:name w:val="Body Text"/>
    <w:basedOn w:val="Normaali"/>
    <w:pPr>
      <w:spacing w:after="120"/>
    </w:pPr>
  </w:style>
  <w:style w:type="paragraph" w:customStyle="1" w:styleId="Vpanimi">
    <w:name w:val="Vpanimi"/>
    <w:next w:val="Leipteksti"/>
    <w:pPr>
      <w:ind w:left="3402"/>
    </w:pPr>
    <w:rPr>
      <w:b/>
      <w:sz w:val="24"/>
      <w:lang w:eastAsia="en-US"/>
    </w:rPr>
  </w:style>
  <w:style w:type="paragraph" w:customStyle="1" w:styleId="Vastottaja">
    <w:name w:val="Vastottaja"/>
    <w:next w:val="Leipteksti"/>
    <w:pPr>
      <w:spacing w:line="1700" w:lineRule="exact"/>
    </w:pPr>
    <w:rPr>
      <w:b/>
      <w:i/>
      <w:sz w:val="24"/>
      <w:lang w:eastAsia="en-US"/>
    </w:rPr>
  </w:style>
  <w:style w:type="paragraph" w:customStyle="1" w:styleId="Perustelut">
    <w:name w:val="Perustelut"/>
    <w:pPr>
      <w:spacing w:line="360" w:lineRule="auto"/>
    </w:pPr>
    <w:rPr>
      <w:sz w:val="24"/>
      <w:lang w:eastAsia="en-US"/>
    </w:rPr>
  </w:style>
  <w:style w:type="paragraph" w:customStyle="1" w:styleId="Perustelut2">
    <w:name w:val="Perustelut2"/>
    <w:pPr>
      <w:spacing w:line="360" w:lineRule="auto"/>
      <w:ind w:firstLine="567"/>
    </w:pPr>
    <w:rPr>
      <w:sz w:val="24"/>
      <w:lang w:eastAsia="en-US"/>
    </w:rPr>
  </w:style>
  <w:style w:type="paragraph" w:customStyle="1" w:styleId="Vpjarj">
    <w:name w:val="Vpjarj"/>
    <w:next w:val="Leipteksti"/>
    <w:pPr>
      <w:spacing w:line="360" w:lineRule="auto"/>
      <w:ind w:firstLine="374"/>
    </w:pPr>
    <w:rPr>
      <w:sz w:val="24"/>
      <w:lang w:eastAsia="en-US"/>
    </w:rPr>
  </w:style>
  <w:style w:type="paragraph" w:customStyle="1" w:styleId="Paivays">
    <w:name w:val="Paivays"/>
    <w:next w:val="Leipteksti"/>
    <w:pPr>
      <w:spacing w:line="560" w:lineRule="exact"/>
    </w:pPr>
    <w:rPr>
      <w:sz w:val="24"/>
      <w:lang w:eastAsia="en-US"/>
    </w:rPr>
  </w:style>
  <w:style w:type="paragraph" w:customStyle="1" w:styleId="Allekirjoit">
    <w:name w:val="Allekirjoit"/>
    <w:pPr>
      <w:spacing w:line="560" w:lineRule="exact"/>
    </w:pPr>
    <w:rPr>
      <w:sz w:val="24"/>
      <w:lang w:val="en-GB" w:eastAsia="en-US"/>
    </w:rPr>
  </w:style>
  <w:style w:type="paragraph" w:customStyle="1" w:styleId="Kysymys">
    <w:name w:val="Kysymys"/>
    <w:pPr>
      <w:spacing w:line="360" w:lineRule="auto"/>
      <w:ind w:left="567"/>
    </w:pPr>
    <w:rPr>
      <w:i/>
      <w:sz w:val="24"/>
      <w:lang w:eastAsia="en-US"/>
    </w:rPr>
  </w:style>
  <w:style w:type="character" w:customStyle="1" w:styleId="apple-converted-space">
    <w:name w:val="apple-converted-space"/>
    <w:basedOn w:val="Kappaleenoletusfontti"/>
    <w:rsid w:val="002068CC"/>
  </w:style>
  <w:style w:type="character" w:styleId="Korostus">
    <w:name w:val="Emphasis"/>
    <w:basedOn w:val="Kappaleenoletusfontti"/>
    <w:uiPriority w:val="20"/>
    <w:qFormat/>
    <w:rsid w:val="002068CC"/>
    <w:rPr>
      <w:i/>
      <w:iCs/>
    </w:rPr>
  </w:style>
  <w:style w:type="character" w:customStyle="1" w:styleId="uv3um">
    <w:name w:val="uv3um"/>
    <w:basedOn w:val="Kappaleenoletusfontti"/>
    <w:rsid w:val="002068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siakirja" ma:contentTypeID="0x0101001D9DEEA42E784940AE7A6A39D3DC97E6" ma:contentTypeVersion="0" ma:contentTypeDescription="Luo uusi asiakirja." ma:contentTypeScope="" ma:versionID="f4dbd03cdd402c531a8858f3b272004c">
  <xsd:schema xmlns:xsd="http://www.w3.org/2001/XMLSchema" xmlns:xs="http://www.w3.org/2001/XMLSchema" xmlns:p="http://schemas.microsoft.com/office/2006/metadata/properties" xmlns:ns2="2fec8a34-688a-4f4e-be41-610f6a58a694" targetNamespace="http://schemas.microsoft.com/office/2006/metadata/properties" ma:root="true" ma:fieldsID="d933639e9f32647c26226a65b14e2277" ns2:_="">
    <xsd:import namespace="2fec8a34-688a-4f4e-be41-610f6a58a69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ec8a34-688a-4f4e-be41-610f6a58a694" elementFormDefault="qualified">
    <xsd:import namespace="http://schemas.microsoft.com/office/2006/documentManagement/types"/>
    <xsd:import namespace="http://schemas.microsoft.com/office/infopath/2007/PartnerControls"/>
    <xsd:element name="_dlc_DocId" ma:index="8" nillable="true" ma:displayName="Tiedostotunnisteen arvo" ma:description="Tälle kohteelle määritetyn tiedostotunnisteen arvo." ma:internalName="_dlc_DocId" ma:readOnly="true">
      <xsd:simpleType>
        <xsd:restriction base="dms:Text"/>
      </xsd:simpleType>
    </xsd:element>
    <xsd:element name="_dlc_DocIdUrl" ma:index="9" nillable="true" ma:displayName="Tiedostotunniste" ma:description="Tämän tiedoston pysyvä linkki."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2fec8a34-688a-4f4e-be41-610f6a58a694">EDUSKUNTA-1843120024-24</_dlc_DocId>
    <_dlc_DocIdUrl xmlns="2fec8a34-688a-4f4e-be41-610f6a58a694">
      <Url>https://intranet.eduskunta.fi/palvelut/kansanedustajat/_layouts/15/DocIdRedir.aspx?ID=EDUSKUNTA-1843120024-24</Url>
      <Description>EDUSKUNTA-1843120024-24</Description>
    </_dlc_DocIdUrl>
  </documentManagement>
</p:properties>
</file>

<file path=customXml/itemProps1.xml><?xml version="1.0" encoding="utf-8"?>
<ds:datastoreItem xmlns:ds="http://schemas.openxmlformats.org/officeDocument/2006/customXml" ds:itemID="{678FBCBE-1285-46A6-A7FA-4BB53139EBBD}">
  <ds:schemaRefs>
    <ds:schemaRef ds:uri="http://schemas.microsoft.com/sharepoint/v3/contenttype/forms"/>
  </ds:schemaRefs>
</ds:datastoreItem>
</file>

<file path=customXml/itemProps2.xml><?xml version="1.0" encoding="utf-8"?>
<ds:datastoreItem xmlns:ds="http://schemas.openxmlformats.org/officeDocument/2006/customXml" ds:itemID="{43807D48-5455-4353-9169-4823160854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ec8a34-688a-4f4e-be41-610f6a58a6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247A13-E434-451F-B233-ECF2E500E5BD}">
  <ds:schemaRefs>
    <ds:schemaRef ds:uri="http://schemas.microsoft.com/sharepoint/events"/>
  </ds:schemaRefs>
</ds:datastoreItem>
</file>

<file path=customXml/itemProps4.xml><?xml version="1.0" encoding="utf-8"?>
<ds:datastoreItem xmlns:ds="http://schemas.openxmlformats.org/officeDocument/2006/customXml" ds:itemID="{F51CB118-F314-41C2-9CFD-A7B2D2FB95AF}">
  <ds:schemaRefs>
    <ds:schemaRef ds:uri="http://schemas.microsoft.com/office/2006/metadata/properties"/>
    <ds:schemaRef ds:uri="http://schemas.microsoft.com/office/infopath/2007/PartnerControls"/>
    <ds:schemaRef ds:uri="2fec8a34-688a-4f4e-be41-610f6a58a69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327</Words>
  <Characters>2657</Characters>
  <Application>Microsoft Office Word</Application>
  <DocSecurity>0</DocSecurity>
  <Lines>22</Lines>
  <Paragraphs>5</Paragraphs>
  <ScaleCrop>false</ScaleCrop>
  <HeadingPairs>
    <vt:vector size="2" baseType="variant">
      <vt:variant>
        <vt:lpstr>Otsikko</vt:lpstr>
      </vt:variant>
      <vt:variant>
        <vt:i4>1</vt:i4>
      </vt:variant>
    </vt:vector>
  </HeadingPairs>
  <TitlesOfParts>
    <vt:vector size="1" baseType="lpstr">
      <vt:lpstr>[NÄPÄYTÄ JA KIRJOITA OTSIKKO]</vt:lpstr>
    </vt:vector>
  </TitlesOfParts>
  <Company>Home</Company>
  <LinksUpToDate>false</LinksUpToDate>
  <CharactersWithSpaces>2979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[NÄPÄYTÄ JA KIRJOITA OTSIKKO]</dc:title>
  <dc:subject/>
  <dc:creator>Virtanen Mikko</dc:creator>
  <cp:keywords/>
  <dc:description/>
  <cp:lastModifiedBy>Nurmi Petteri</cp:lastModifiedBy>
  <cp:revision>2</cp:revision>
  <dcterms:created xsi:type="dcterms:W3CDTF">2025-10-02T14:33:00Z</dcterms:created>
  <dcterms:modified xsi:type="dcterms:W3CDTF">2025-10-02T14:33:00Z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0x0101001D9DEEA42E784940AE7A6A39D3DC97E6</vt:lpwstr>
  </property>
  <property fmtid="{D5CDD505-2E9C-101B-9397-08002B2CF9AE}" pid="3" name="_dlc_DocIdItemGuid">
    <vt:lpwstr>55deebba-a97f-4927-aab6-3fe3f273d710</vt:lpwstr>
  </property>
</Properties>
</file>