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382D0" w14:textId="77777777" w:rsidR="004769B0" w:rsidRDefault="004769B0" w:rsidP="004769B0">
      <w:pPr>
        <w:rPr>
          <w:rFonts w:ascii="Arial" w:hAnsi="Arial" w:cs="Arial"/>
          <w:b/>
          <w:bCs/>
          <w:sz w:val="28"/>
          <w:szCs w:val="28"/>
        </w:rPr>
      </w:pPr>
    </w:p>
    <w:p w14:paraId="6F4B8699" w14:textId="77777777" w:rsidR="008E55E4" w:rsidRDefault="00CD7C76">
      <w:pPr>
        <w:pStyle w:val="Normaali1"/>
        <w:rPr>
          <w:rFonts w:ascii="Arial" w:hAnsi="Arial" w:cs="Arial"/>
          <w:b/>
          <w:bCs/>
          <w:sz w:val="28"/>
          <w:szCs w:val="28"/>
        </w:rPr>
      </w:pPr>
      <w:r w:rsidRPr="00CD7C76">
        <w:rPr>
          <w:rFonts w:ascii="Arial" w:hAnsi="Arial" w:cs="Arial"/>
          <w:b/>
          <w:bCs/>
          <w:sz w:val="28"/>
          <w:szCs w:val="28"/>
        </w:rPr>
        <w:t>Alholmens Kraftin sähkökattiloiden rakennustyöt ovat alkaneet </w:t>
      </w:r>
    </w:p>
    <w:p w14:paraId="7D0C33BF" w14:textId="77777777" w:rsidR="008E55E4" w:rsidRPr="008E55E4" w:rsidRDefault="008E55E4" w:rsidP="008E55E4">
      <w:pPr>
        <w:rPr>
          <w:rFonts w:ascii="Arial" w:hAnsi="Arial" w:cs="Arial"/>
          <w:b/>
          <w:bCs/>
          <w:lang w:eastAsia="fi-FI"/>
        </w:rPr>
      </w:pPr>
      <w:r w:rsidRPr="008E55E4">
        <w:rPr>
          <w:rFonts w:ascii="Arial" w:hAnsi="Arial" w:cs="Arial"/>
          <w:b/>
          <w:bCs/>
          <w:lang w:eastAsia="fi-FI"/>
        </w:rPr>
        <w:t>Energiayhtiö Alholmens Kraftin sähkökattilahanke Pietarsaaressa on edennyt rakennusvaiheeseen. Rakennustyöt alkoivat heinäkuussa työmaan valmisteluilla ja perustustöillä. Hankkeen on määrä valmistua keväällä 2027. Sähkökattilat vahvistavat sähkön ja lämmön toimitusvarmuutta sekä lisäävät niiden tuotannon joustavuutta. </w:t>
      </w:r>
    </w:p>
    <w:p w14:paraId="582A2E88" w14:textId="77777777" w:rsidR="008E55E4" w:rsidRPr="008E55E4" w:rsidRDefault="008E55E4" w:rsidP="008E55E4">
      <w:pPr>
        <w:rPr>
          <w:rFonts w:ascii="Arial" w:hAnsi="Arial" w:cs="Arial"/>
          <w:lang w:eastAsia="fi-FI"/>
        </w:rPr>
      </w:pPr>
      <w:r w:rsidRPr="008E55E4">
        <w:rPr>
          <w:rFonts w:ascii="Arial" w:hAnsi="Arial" w:cs="Arial"/>
          <w:lang w:eastAsia="fi-FI"/>
        </w:rPr>
        <w:t>Alholmens Kraft teki noin 10 miljoonan euron arvoisen investointipäätöksen kahdesta 60 megawatin sähkökattilasta alkuvuonna 2026. Kevään aikana edistyivät hankkeen toteutussuunnittelu sekä hankintaprosessi, joka jatkuu osin rakennusvaiheen rinnalla. Rakennustyöt käynnistyivät heinäkuussa uudisrakennuksesta, johon sähkökattilat sijoitetaan.  </w:t>
      </w:r>
    </w:p>
    <w:p w14:paraId="6547F2E4" w14:textId="77777777" w:rsidR="008E55E4" w:rsidRPr="008E55E4" w:rsidRDefault="008E55E4" w:rsidP="008E55E4">
      <w:pPr>
        <w:rPr>
          <w:rFonts w:ascii="Arial" w:hAnsi="Arial" w:cs="Arial"/>
          <w:lang w:eastAsia="fi-FI"/>
        </w:rPr>
      </w:pPr>
      <w:r w:rsidRPr="008E55E4">
        <w:rPr>
          <w:rFonts w:ascii="Arial" w:hAnsi="Arial" w:cs="Arial"/>
          <w:lang w:eastAsia="fi-FI"/>
        </w:rPr>
        <w:t xml:space="preserve">”Rakennus tulee Alholmens Kraft 2:n turbiinirakennuksen viereen. Nyt elokuussa työmaalla tehdään parhaillaan maanvaraisia perustuksia. Tavoitteena on, että perustukset valmistuvat syyskuun alkupuolella ja sähkökattiloiden valmistelevia prosessiliityntöjä tehdään syyskuisten huoltoviikkojen aikana. Silloin voimalaitoksen toiminta on valmiiksi alas ajettuna ja vältymme ylimääräisiltä käyttökatkoilta”, hankkeen projektipäällikkö </w:t>
      </w:r>
      <w:r w:rsidRPr="008E55E4">
        <w:rPr>
          <w:rFonts w:ascii="Arial" w:hAnsi="Arial" w:cs="Arial"/>
          <w:b/>
          <w:bCs/>
          <w:lang w:eastAsia="fi-FI"/>
        </w:rPr>
        <w:t>Konsta Keijälä</w:t>
      </w:r>
      <w:r w:rsidRPr="008E55E4">
        <w:rPr>
          <w:rFonts w:ascii="Arial" w:hAnsi="Arial" w:cs="Arial"/>
          <w:lang w:eastAsia="fi-FI"/>
        </w:rPr>
        <w:t xml:space="preserve"> kertoo.  </w:t>
      </w:r>
    </w:p>
    <w:p w14:paraId="143E0CB7" w14:textId="77777777" w:rsidR="008E55E4" w:rsidRPr="008E55E4" w:rsidRDefault="008E55E4" w:rsidP="008E55E4">
      <w:pPr>
        <w:rPr>
          <w:rFonts w:ascii="Arial" w:hAnsi="Arial" w:cs="Arial"/>
          <w:lang w:eastAsia="fi-FI"/>
        </w:rPr>
      </w:pPr>
      <w:r w:rsidRPr="008E55E4">
        <w:rPr>
          <w:rFonts w:ascii="Arial" w:hAnsi="Arial" w:cs="Arial"/>
          <w:lang w:eastAsia="fi-FI"/>
        </w:rPr>
        <w:t>Maarakennus- ja perustustöiden jälkeen vuorossa on teräsrungon pystytys. Sen odotetaan nousevan harjakorkeuteensa lokakuun aikana. </w:t>
      </w:r>
    </w:p>
    <w:p w14:paraId="2B7A93EF" w14:textId="77777777" w:rsidR="008E55E4" w:rsidRPr="008E55E4" w:rsidRDefault="008E55E4" w:rsidP="008E55E4">
      <w:pPr>
        <w:rPr>
          <w:rFonts w:ascii="Arial" w:hAnsi="Arial" w:cs="Arial"/>
          <w:lang w:eastAsia="fi-FI"/>
        </w:rPr>
      </w:pPr>
      <w:r w:rsidRPr="008E55E4">
        <w:rPr>
          <w:rFonts w:ascii="Arial" w:hAnsi="Arial" w:cs="Arial"/>
          <w:lang w:eastAsia="fi-FI"/>
        </w:rPr>
        <w:t>”Rungon ja perustusten tulee olla valmiita, kun sähkökattilat saapuvat marraskuussa. Sähkökattiloiden asennuksesta vastaa päälaitetoimittaja, norjalainen Parat Halvorsen AS. Lopullinen käyttöönotto ajoittuu keväälle 2027”, Keijälä sanoo.  </w:t>
      </w:r>
    </w:p>
    <w:p w14:paraId="188A0E4B" w14:textId="77777777" w:rsidR="008E55E4" w:rsidRPr="008E55E4" w:rsidRDefault="008E55E4" w:rsidP="008E55E4">
      <w:pPr>
        <w:rPr>
          <w:rFonts w:ascii="Arial" w:hAnsi="Arial" w:cs="Arial"/>
          <w:b/>
          <w:bCs/>
          <w:lang w:eastAsia="fi-FI"/>
        </w:rPr>
      </w:pPr>
      <w:r w:rsidRPr="008E55E4">
        <w:rPr>
          <w:rFonts w:ascii="Arial" w:hAnsi="Arial" w:cs="Arial"/>
          <w:i/>
          <w:iCs/>
          <w:lang w:eastAsia="fi-FI"/>
        </w:rPr>
        <w:t>Sähkökattiloita hyödynnetään prosessihöyryn ja kaukolämmön tuotannossa erityisesti silloin, kun sähkön hinta on alhainen. Niiden energiatehokkuus on erittäin korkea, sillä sähköenergia muuttuu lähes kokonaan lämmöksi. Lisäksi sähkökattiloiden tehoa voidaan säätää tarkasti ja nopeasti.</w:t>
      </w:r>
      <w:r w:rsidRPr="008E55E4">
        <w:rPr>
          <w:rFonts w:ascii="Arial" w:hAnsi="Arial" w:cs="Arial"/>
          <w:b/>
          <w:bCs/>
          <w:lang w:eastAsia="fi-FI"/>
        </w:rPr>
        <w:t> </w:t>
      </w:r>
    </w:p>
    <w:p w14:paraId="03531E41" w14:textId="77777777" w:rsidR="008E55E4" w:rsidRPr="008E55E4" w:rsidRDefault="008E55E4" w:rsidP="008E55E4">
      <w:pPr>
        <w:rPr>
          <w:rFonts w:ascii="Arial" w:hAnsi="Arial" w:cs="Arial"/>
          <w:b/>
          <w:bCs/>
          <w:lang w:eastAsia="fi-FI"/>
        </w:rPr>
      </w:pPr>
      <w:r w:rsidRPr="008E55E4">
        <w:rPr>
          <w:rFonts w:ascii="Arial" w:hAnsi="Arial" w:cs="Arial"/>
          <w:b/>
          <w:bCs/>
          <w:lang w:eastAsia="fi-FI"/>
        </w:rPr>
        <w:t> </w:t>
      </w:r>
    </w:p>
    <w:p w14:paraId="26BC5046" w14:textId="77777777" w:rsidR="008E55E4" w:rsidRPr="008E55E4" w:rsidRDefault="008E55E4" w:rsidP="008E55E4">
      <w:pPr>
        <w:rPr>
          <w:rFonts w:ascii="Arial" w:hAnsi="Arial" w:cs="Arial"/>
          <w:b/>
          <w:bCs/>
          <w:lang w:eastAsia="fi-FI"/>
        </w:rPr>
      </w:pPr>
      <w:r w:rsidRPr="008E55E4">
        <w:rPr>
          <w:rFonts w:ascii="Arial" w:hAnsi="Arial" w:cs="Arial"/>
          <w:b/>
          <w:bCs/>
          <w:lang w:eastAsia="fi-FI"/>
        </w:rPr>
        <w:t>Lisätietoja: </w:t>
      </w:r>
    </w:p>
    <w:p w14:paraId="21604ACD" w14:textId="77777777" w:rsidR="008E55E4" w:rsidRPr="008E55E4" w:rsidRDefault="008E55E4" w:rsidP="008E55E4">
      <w:pPr>
        <w:rPr>
          <w:rFonts w:ascii="Arial" w:hAnsi="Arial" w:cs="Arial"/>
          <w:lang w:eastAsia="fi-FI"/>
        </w:rPr>
      </w:pPr>
      <w:r w:rsidRPr="008E55E4">
        <w:rPr>
          <w:rFonts w:ascii="Arial" w:hAnsi="Arial" w:cs="Arial"/>
          <w:lang w:eastAsia="fi-FI"/>
        </w:rPr>
        <w:t>Konsta Keijälä, projektipäällikkö, tuotannon kehitys, Pohjolan Voima Oyj, </w:t>
      </w:r>
      <w:hyperlink r:id="rId9" w:tgtFrame="_blank" w:history="1">
        <w:r w:rsidRPr="008E55E4">
          <w:rPr>
            <w:rStyle w:val="Hyperlinkki"/>
            <w:rFonts w:ascii="Arial" w:hAnsi="Arial" w:cs="Arial"/>
            <w:lang w:eastAsia="fi-FI"/>
          </w:rPr>
          <w:t>konsta.keijala@pvo.fi</w:t>
        </w:r>
      </w:hyperlink>
      <w:r w:rsidRPr="008E55E4">
        <w:rPr>
          <w:rFonts w:ascii="Arial" w:hAnsi="Arial" w:cs="Arial"/>
          <w:lang w:eastAsia="fi-FI"/>
        </w:rPr>
        <w:t>, puh. 040 731 9340 </w:t>
      </w:r>
    </w:p>
    <w:p w14:paraId="06225BE4" w14:textId="77777777" w:rsidR="008E55E4" w:rsidRPr="008E55E4" w:rsidRDefault="008E55E4" w:rsidP="008E55E4">
      <w:pPr>
        <w:rPr>
          <w:rFonts w:ascii="Arial" w:hAnsi="Arial" w:cs="Arial"/>
          <w:lang w:eastAsia="fi-FI"/>
        </w:rPr>
      </w:pPr>
      <w:r w:rsidRPr="008E55E4">
        <w:rPr>
          <w:rFonts w:ascii="Arial" w:hAnsi="Arial" w:cs="Arial"/>
          <w:i/>
          <w:iCs/>
          <w:lang w:eastAsia="fi-FI"/>
        </w:rPr>
        <w:t>Oy Alholmens Kraft Ab:n lämmön ja sähkön yhteistuotantovoimalaitos sijaitsee Pietarsaaren Alholmens Kraftin ja UPM Pietarsaaren tehdasalueella. Voimalaitos koostuu kahdesta laitosyksiköstä, Alholmens Kraft 1 ja 2. Maailman suurimman biovoimalaitoksen pääpolttoaine on kuori sekä muut metsäteollisuuden sivuvirrat, ja lisäksi polttoaineena käytetään kiinteää kierrätyspolttoainetta (SRF). Alholmens Kraft tuottaa prosessihöyryä UPM Pietarsaaren tehtaille, kaukolämpöä Pietarsaaren alueelle sekä sähköä. Yhtiön omistajat ovat Pohjolan Voima Oyj (49,9 %), Katternö Kraft Oy Ab (29,87 %) ja UPM Energy Oy (20,23 %).</w:t>
      </w:r>
      <w:r w:rsidRPr="008E55E4">
        <w:rPr>
          <w:rFonts w:ascii="Arial" w:hAnsi="Arial" w:cs="Arial"/>
          <w:lang w:eastAsia="fi-FI"/>
        </w:rPr>
        <w:t> </w:t>
      </w:r>
    </w:p>
    <w:p w14:paraId="6A76375A" w14:textId="77777777" w:rsidR="0045201D" w:rsidRPr="008E55E4" w:rsidRDefault="0045201D">
      <w:pPr>
        <w:rPr>
          <w:rFonts w:ascii="Arial" w:hAnsi="Arial" w:cs="Arial"/>
        </w:rPr>
      </w:pPr>
    </w:p>
    <w:sectPr w:rsidR="0045201D" w:rsidRPr="008E55E4">
      <w:headerReference w:type="even" r:id="rId10"/>
      <w:headerReference w:type="default" r:id="rId11"/>
      <w:footerReference w:type="even" r:id="rId12"/>
      <w:footerReference w:type="default" r:id="rId13"/>
      <w:headerReference w:type="first" r:id="rId14"/>
      <w:footerReference w:type="first" r:id="rId15"/>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8C3F1" w14:textId="77777777" w:rsidR="00942E0B" w:rsidRDefault="00942E0B" w:rsidP="004769B0">
      <w:pPr>
        <w:spacing w:after="0" w:line="240" w:lineRule="auto"/>
      </w:pPr>
      <w:r>
        <w:separator/>
      </w:r>
    </w:p>
  </w:endnote>
  <w:endnote w:type="continuationSeparator" w:id="0">
    <w:p w14:paraId="1315C931" w14:textId="77777777" w:rsidR="00942E0B" w:rsidRDefault="00942E0B" w:rsidP="00476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9E3A8" w14:textId="77777777" w:rsidR="00B04D9D" w:rsidRDefault="00B04D9D">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F98B" w14:textId="77777777" w:rsidR="00B04D9D" w:rsidRDefault="00B04D9D">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2F9" w14:textId="77777777" w:rsidR="00B04D9D" w:rsidRDefault="00B04D9D">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D9119" w14:textId="77777777" w:rsidR="00942E0B" w:rsidRDefault="00942E0B" w:rsidP="004769B0">
      <w:pPr>
        <w:spacing w:after="0" w:line="240" w:lineRule="auto"/>
      </w:pPr>
      <w:r>
        <w:separator/>
      </w:r>
    </w:p>
  </w:footnote>
  <w:footnote w:type="continuationSeparator" w:id="0">
    <w:p w14:paraId="1E15B788" w14:textId="77777777" w:rsidR="00942E0B" w:rsidRDefault="00942E0B" w:rsidP="00476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8930B" w14:textId="77777777" w:rsidR="00B04D9D" w:rsidRDefault="00B04D9D">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B6D3A" w14:textId="1A150C1C" w:rsidR="008D15AF" w:rsidRPr="00B04D9D" w:rsidRDefault="008D15AF">
    <w:pPr>
      <w:pStyle w:val="Yltunniste"/>
      <w:rPr>
        <w:rFonts w:ascii="Arial" w:hAnsi="Arial" w:cs="Arial"/>
        <w:kern w:val="0"/>
        <w:sz w:val="24"/>
        <w:szCs w:val="24"/>
        <w14:ligatures w14:val="none"/>
      </w:rPr>
    </w:pPr>
    <w:r w:rsidRPr="00B04D9D">
      <w:rPr>
        <w:rFonts w:ascii="Arial" w:hAnsi="Arial" w:cs="Arial"/>
      </w:rPr>
      <w:t>Med</w:t>
    </w:r>
    <w:r w:rsidR="008E55E4" w:rsidRPr="00B04D9D">
      <w:rPr>
        <w:rFonts w:ascii="Arial" w:hAnsi="Arial" w:cs="Arial"/>
      </w:rPr>
      <w:t>iatiedote</w:t>
    </w:r>
    <w:r w:rsidR="00B04D9D">
      <w:rPr>
        <w:rFonts w:ascii="Arial" w:hAnsi="Arial" w:cs="Arial"/>
      </w:rPr>
      <w:tab/>
    </w:r>
    <w:r w:rsidR="000F48F8" w:rsidRPr="00B04D9D">
      <w:rPr>
        <w:rFonts w:ascii="Arial" w:hAnsi="Arial" w:cs="Arial"/>
      </w:rPr>
      <w:tab/>
    </w:r>
    <w:r w:rsidR="00606E29" w:rsidRPr="00B04D9D">
      <w:rPr>
        <w:rFonts w:ascii="Arial" w:hAnsi="Arial" w:cs="Arial"/>
      </w:rPr>
      <w:t>18</w:t>
    </w:r>
    <w:r w:rsidRPr="00B04D9D">
      <w:rPr>
        <w:rFonts w:ascii="Arial" w:hAnsi="Arial" w:cs="Arial"/>
      </w:rPr>
      <w:t>.</w:t>
    </w:r>
    <w:r w:rsidR="00606E29" w:rsidRPr="00B04D9D">
      <w:rPr>
        <w:rFonts w:ascii="Arial" w:hAnsi="Arial" w:cs="Arial"/>
      </w:rPr>
      <w:t>8</w:t>
    </w:r>
    <w:r w:rsidRPr="00B04D9D">
      <w:rPr>
        <w:rFonts w:ascii="Arial" w:hAnsi="Arial" w:cs="Arial"/>
      </w:rPr>
      <w:t>.2026                                                        1(1)</w:t>
    </w:r>
  </w:p>
  <w:p w14:paraId="3FEA3B37" w14:textId="426A1FF0" w:rsidR="004769B0" w:rsidRDefault="008D15AF">
    <w:pPr>
      <w:pStyle w:val="Yltunniste"/>
    </w:pPr>
    <w:r>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447A6" w14:textId="77777777" w:rsidR="00B04D9D" w:rsidRDefault="00B04D9D">
    <w:pPr>
      <w:pStyle w:val="Yltunnis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9B0"/>
    <w:rsid w:val="0003773F"/>
    <w:rsid w:val="00091AF9"/>
    <w:rsid w:val="000F48F8"/>
    <w:rsid w:val="00166EDC"/>
    <w:rsid w:val="003F7FC6"/>
    <w:rsid w:val="0045201D"/>
    <w:rsid w:val="004769B0"/>
    <w:rsid w:val="0057293E"/>
    <w:rsid w:val="00577DA8"/>
    <w:rsid w:val="00606E29"/>
    <w:rsid w:val="00617D45"/>
    <w:rsid w:val="006B4BCF"/>
    <w:rsid w:val="00794C51"/>
    <w:rsid w:val="00872E83"/>
    <w:rsid w:val="008B1299"/>
    <w:rsid w:val="008D15AF"/>
    <w:rsid w:val="008E55E4"/>
    <w:rsid w:val="00942E0B"/>
    <w:rsid w:val="00B04D9D"/>
    <w:rsid w:val="00C74FAA"/>
    <w:rsid w:val="00CD7C76"/>
    <w:rsid w:val="00D406CA"/>
    <w:rsid w:val="00E536B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F416E"/>
  <w15:chartTrackingRefBased/>
  <w15:docId w15:val="{ED066397-2DA7-4D20-AABE-C5308E135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4769B0"/>
    <w:pPr>
      <w:spacing w:line="259" w:lineRule="auto"/>
    </w:pPr>
    <w:rPr>
      <w:sz w:val="22"/>
      <w:szCs w:val="22"/>
    </w:rPr>
  </w:style>
  <w:style w:type="paragraph" w:styleId="Otsikko1">
    <w:name w:val="heading 1"/>
    <w:basedOn w:val="Normaali"/>
    <w:next w:val="Normaali"/>
    <w:link w:val="Otsikko1Char"/>
    <w:uiPriority w:val="9"/>
    <w:qFormat/>
    <w:rsid w:val="004769B0"/>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4769B0"/>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4769B0"/>
    <w:pPr>
      <w:keepNext/>
      <w:keepLines/>
      <w:spacing w:before="160" w:after="80" w:line="278" w:lineRule="auto"/>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4769B0"/>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Otsikko5">
    <w:name w:val="heading 5"/>
    <w:basedOn w:val="Normaali"/>
    <w:next w:val="Normaali"/>
    <w:link w:val="Otsikko5Char"/>
    <w:uiPriority w:val="9"/>
    <w:semiHidden/>
    <w:unhideWhenUsed/>
    <w:qFormat/>
    <w:rsid w:val="004769B0"/>
    <w:pPr>
      <w:keepNext/>
      <w:keepLines/>
      <w:spacing w:before="80" w:after="40" w:line="278" w:lineRule="auto"/>
      <w:outlineLvl w:val="4"/>
    </w:pPr>
    <w:rPr>
      <w:rFonts w:eastAsiaTheme="majorEastAsia" w:cstheme="majorBidi"/>
      <w:color w:val="0F4761" w:themeColor="accent1" w:themeShade="BF"/>
      <w:sz w:val="24"/>
      <w:szCs w:val="24"/>
    </w:rPr>
  </w:style>
  <w:style w:type="paragraph" w:styleId="Otsikko6">
    <w:name w:val="heading 6"/>
    <w:basedOn w:val="Normaali"/>
    <w:next w:val="Normaali"/>
    <w:link w:val="Otsikko6Char"/>
    <w:uiPriority w:val="9"/>
    <w:semiHidden/>
    <w:unhideWhenUsed/>
    <w:qFormat/>
    <w:rsid w:val="004769B0"/>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Otsikko7">
    <w:name w:val="heading 7"/>
    <w:basedOn w:val="Normaali"/>
    <w:next w:val="Normaali"/>
    <w:link w:val="Otsikko7Char"/>
    <w:uiPriority w:val="9"/>
    <w:semiHidden/>
    <w:unhideWhenUsed/>
    <w:qFormat/>
    <w:rsid w:val="004769B0"/>
    <w:pPr>
      <w:keepNext/>
      <w:keepLines/>
      <w:spacing w:before="40" w:after="0" w:line="278" w:lineRule="auto"/>
      <w:outlineLvl w:val="6"/>
    </w:pPr>
    <w:rPr>
      <w:rFonts w:eastAsiaTheme="majorEastAsia" w:cstheme="majorBidi"/>
      <w:color w:val="595959" w:themeColor="text1" w:themeTint="A6"/>
      <w:sz w:val="24"/>
      <w:szCs w:val="24"/>
    </w:rPr>
  </w:style>
  <w:style w:type="paragraph" w:styleId="Otsikko8">
    <w:name w:val="heading 8"/>
    <w:basedOn w:val="Normaali"/>
    <w:next w:val="Normaali"/>
    <w:link w:val="Otsikko8Char"/>
    <w:uiPriority w:val="9"/>
    <w:semiHidden/>
    <w:unhideWhenUsed/>
    <w:qFormat/>
    <w:rsid w:val="004769B0"/>
    <w:pPr>
      <w:keepNext/>
      <w:keepLines/>
      <w:spacing w:after="0" w:line="278" w:lineRule="auto"/>
      <w:outlineLvl w:val="7"/>
    </w:pPr>
    <w:rPr>
      <w:rFonts w:eastAsiaTheme="majorEastAsia" w:cstheme="majorBidi"/>
      <w:i/>
      <w:iCs/>
      <w:color w:val="272727" w:themeColor="text1" w:themeTint="D8"/>
      <w:sz w:val="24"/>
      <w:szCs w:val="24"/>
    </w:rPr>
  </w:style>
  <w:style w:type="paragraph" w:styleId="Otsikko9">
    <w:name w:val="heading 9"/>
    <w:basedOn w:val="Normaali"/>
    <w:next w:val="Normaali"/>
    <w:link w:val="Otsikko9Char"/>
    <w:uiPriority w:val="9"/>
    <w:semiHidden/>
    <w:unhideWhenUsed/>
    <w:qFormat/>
    <w:rsid w:val="004769B0"/>
    <w:pPr>
      <w:keepNext/>
      <w:keepLines/>
      <w:spacing w:after="0" w:line="278" w:lineRule="auto"/>
      <w:outlineLvl w:val="8"/>
    </w:pPr>
    <w:rPr>
      <w:rFonts w:eastAsiaTheme="majorEastAsia" w:cstheme="majorBidi"/>
      <w:color w:val="272727" w:themeColor="text1" w:themeTint="D8"/>
      <w:sz w:val="24"/>
      <w:szCs w:val="24"/>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4769B0"/>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4769B0"/>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4769B0"/>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4769B0"/>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4769B0"/>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4769B0"/>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4769B0"/>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4769B0"/>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4769B0"/>
    <w:rPr>
      <w:rFonts w:eastAsiaTheme="majorEastAsia" w:cstheme="majorBidi"/>
      <w:color w:val="272727" w:themeColor="text1" w:themeTint="D8"/>
    </w:rPr>
  </w:style>
  <w:style w:type="paragraph" w:styleId="Otsikko">
    <w:name w:val="Title"/>
    <w:basedOn w:val="Normaali"/>
    <w:next w:val="Normaali"/>
    <w:link w:val="OtsikkoChar"/>
    <w:uiPriority w:val="10"/>
    <w:qFormat/>
    <w:rsid w:val="004769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4769B0"/>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4769B0"/>
    <w:pPr>
      <w:numPr>
        <w:ilvl w:val="1"/>
      </w:numPr>
      <w:spacing w:line="278" w:lineRule="auto"/>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4769B0"/>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4769B0"/>
    <w:pPr>
      <w:spacing w:before="160" w:line="278" w:lineRule="auto"/>
      <w:jc w:val="center"/>
    </w:pPr>
    <w:rPr>
      <w:i/>
      <w:iCs/>
      <w:color w:val="404040" w:themeColor="text1" w:themeTint="BF"/>
      <w:sz w:val="24"/>
      <w:szCs w:val="24"/>
    </w:rPr>
  </w:style>
  <w:style w:type="character" w:customStyle="1" w:styleId="LainausChar">
    <w:name w:val="Lainaus Char"/>
    <w:basedOn w:val="Kappaleenoletusfontti"/>
    <w:link w:val="Lainaus"/>
    <w:uiPriority w:val="29"/>
    <w:rsid w:val="004769B0"/>
    <w:rPr>
      <w:i/>
      <w:iCs/>
      <w:color w:val="404040" w:themeColor="text1" w:themeTint="BF"/>
    </w:rPr>
  </w:style>
  <w:style w:type="paragraph" w:styleId="Luettelokappale">
    <w:name w:val="List Paragraph"/>
    <w:basedOn w:val="Normaali"/>
    <w:uiPriority w:val="34"/>
    <w:qFormat/>
    <w:rsid w:val="004769B0"/>
    <w:pPr>
      <w:spacing w:line="278" w:lineRule="auto"/>
      <w:ind w:left="720"/>
      <w:contextualSpacing/>
    </w:pPr>
    <w:rPr>
      <w:sz w:val="24"/>
      <w:szCs w:val="24"/>
    </w:rPr>
  </w:style>
  <w:style w:type="character" w:styleId="Voimakaskorostus">
    <w:name w:val="Intense Emphasis"/>
    <w:basedOn w:val="Kappaleenoletusfontti"/>
    <w:uiPriority w:val="21"/>
    <w:qFormat/>
    <w:rsid w:val="004769B0"/>
    <w:rPr>
      <w:i/>
      <w:iCs/>
      <w:color w:val="0F4761" w:themeColor="accent1" w:themeShade="BF"/>
    </w:rPr>
  </w:style>
  <w:style w:type="paragraph" w:styleId="Erottuvalainaus">
    <w:name w:val="Intense Quote"/>
    <w:basedOn w:val="Normaali"/>
    <w:next w:val="Normaali"/>
    <w:link w:val="ErottuvalainausChar"/>
    <w:uiPriority w:val="30"/>
    <w:qFormat/>
    <w:rsid w:val="004769B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ErottuvalainausChar">
    <w:name w:val="Erottuva lainaus Char"/>
    <w:basedOn w:val="Kappaleenoletusfontti"/>
    <w:link w:val="Erottuvalainaus"/>
    <w:uiPriority w:val="30"/>
    <w:rsid w:val="004769B0"/>
    <w:rPr>
      <w:i/>
      <w:iCs/>
      <w:color w:val="0F4761" w:themeColor="accent1" w:themeShade="BF"/>
    </w:rPr>
  </w:style>
  <w:style w:type="character" w:styleId="Erottuvaviittaus">
    <w:name w:val="Intense Reference"/>
    <w:basedOn w:val="Kappaleenoletusfontti"/>
    <w:uiPriority w:val="32"/>
    <w:qFormat/>
    <w:rsid w:val="004769B0"/>
    <w:rPr>
      <w:b/>
      <w:bCs/>
      <w:smallCaps/>
      <w:color w:val="0F4761" w:themeColor="accent1" w:themeShade="BF"/>
      <w:spacing w:val="5"/>
    </w:rPr>
  </w:style>
  <w:style w:type="character" w:styleId="Hyperlinkki">
    <w:name w:val="Hyperlink"/>
    <w:basedOn w:val="Kappaleenoletusfontti"/>
    <w:uiPriority w:val="99"/>
    <w:unhideWhenUsed/>
    <w:rsid w:val="004769B0"/>
    <w:rPr>
      <w:color w:val="467886" w:themeColor="hyperlink"/>
      <w:u w:val="single"/>
    </w:rPr>
  </w:style>
  <w:style w:type="paragraph" w:styleId="Kommentinteksti">
    <w:name w:val="annotation text"/>
    <w:basedOn w:val="Normaali"/>
    <w:link w:val="KommentintekstiChar1"/>
    <w:uiPriority w:val="99"/>
    <w:unhideWhenUsed/>
    <w:rsid w:val="004769B0"/>
    <w:pPr>
      <w:spacing w:line="240" w:lineRule="auto"/>
    </w:pPr>
    <w:rPr>
      <w:sz w:val="20"/>
      <w:szCs w:val="20"/>
    </w:rPr>
  </w:style>
  <w:style w:type="character" w:customStyle="1" w:styleId="KommentintekstiChar">
    <w:name w:val="Kommentin teksti Char"/>
    <w:basedOn w:val="Kappaleenoletusfontti"/>
    <w:uiPriority w:val="99"/>
    <w:semiHidden/>
    <w:rsid w:val="004769B0"/>
    <w:rPr>
      <w:sz w:val="20"/>
      <w:szCs w:val="20"/>
    </w:rPr>
  </w:style>
  <w:style w:type="character" w:customStyle="1" w:styleId="KommentintekstiChar1">
    <w:name w:val="Kommentin teksti Char1"/>
    <w:basedOn w:val="Kappaleenoletusfontti"/>
    <w:link w:val="Kommentinteksti"/>
    <w:uiPriority w:val="99"/>
    <w:rsid w:val="004769B0"/>
    <w:rPr>
      <w:sz w:val="20"/>
      <w:szCs w:val="20"/>
    </w:rPr>
  </w:style>
  <w:style w:type="character" w:styleId="Kommentinviite">
    <w:name w:val="annotation reference"/>
    <w:basedOn w:val="Kappaleenoletusfontti"/>
    <w:uiPriority w:val="99"/>
    <w:semiHidden/>
    <w:unhideWhenUsed/>
    <w:rsid w:val="004769B0"/>
    <w:rPr>
      <w:sz w:val="16"/>
      <w:szCs w:val="16"/>
    </w:rPr>
  </w:style>
  <w:style w:type="paragraph" w:styleId="Yltunniste">
    <w:name w:val="header"/>
    <w:basedOn w:val="Normaali"/>
    <w:link w:val="YltunnisteChar"/>
    <w:uiPriority w:val="99"/>
    <w:unhideWhenUsed/>
    <w:rsid w:val="004769B0"/>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4769B0"/>
    <w:rPr>
      <w:sz w:val="22"/>
      <w:szCs w:val="22"/>
    </w:rPr>
  </w:style>
  <w:style w:type="paragraph" w:styleId="Alatunniste">
    <w:name w:val="footer"/>
    <w:basedOn w:val="Normaali"/>
    <w:link w:val="AlatunnisteChar"/>
    <w:uiPriority w:val="99"/>
    <w:unhideWhenUsed/>
    <w:rsid w:val="004769B0"/>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4769B0"/>
    <w:rPr>
      <w:sz w:val="22"/>
      <w:szCs w:val="22"/>
    </w:rPr>
  </w:style>
  <w:style w:type="paragraph" w:customStyle="1" w:styleId="Normaali1">
    <w:name w:val="Normaali1"/>
    <w:basedOn w:val="Normaali"/>
    <w:pPr>
      <w:spacing w:line="256" w:lineRule="auto"/>
    </w:pPr>
    <w:rPr>
      <w:rFonts w:ascii="Aptos" w:hAnsi="Aptos" w:cs="Times New Roman"/>
      <w:lang w:eastAsia="fi-FI"/>
    </w:rPr>
  </w:style>
  <w:style w:type="character" w:styleId="Ratkaisematonmaininta">
    <w:name w:val="Unresolved Mention"/>
    <w:basedOn w:val="Kappaleenoletusfontti"/>
    <w:uiPriority w:val="99"/>
    <w:semiHidden/>
    <w:unhideWhenUsed/>
    <w:rsid w:val="008E55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konsta.keijala@pvo.fi" TargetMode="External"/><Relationship Id="rId14" Type="http://schemas.openxmlformats.org/officeDocument/2006/relationships/header" Target="header3.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K_x00e4_ytt_x00f6_ xmlns="8f768635-f9e6-4424-b64f-8f5a5a9dfc75" xsi:nil="true"/>
    <TaxCatchAll xmlns="83aabfd3-83f1-45c2-b872-7ce00e77bb13" xsi:nil="true"/>
    <lcf76f155ced4ddcb4097134ff3c332f xmlns="8f768635-f9e6-4424-b64f-8f5a5a9dfc7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F7C521841161504992C05EE7E4C6F961" ma:contentTypeVersion="20" ma:contentTypeDescription="Luo uusi asiakirja." ma:contentTypeScope="" ma:versionID="1ef6db7b88331b19ef00cad36778b648">
  <xsd:schema xmlns:xsd="http://www.w3.org/2001/XMLSchema" xmlns:xs="http://www.w3.org/2001/XMLSchema" xmlns:p="http://schemas.microsoft.com/office/2006/metadata/properties" xmlns:ns2="8f768635-f9e6-4424-b64f-8f5a5a9dfc75" xmlns:ns3="83aabfd3-83f1-45c2-b872-7ce00e77bb13" targetNamespace="http://schemas.microsoft.com/office/2006/metadata/properties" ma:root="true" ma:fieldsID="d8b6ea554b51368e108c9be4f130a5f5" ns2:_="" ns3:_="">
    <xsd:import namespace="8f768635-f9e6-4424-b64f-8f5a5a9dfc75"/>
    <xsd:import namespace="83aabfd3-83f1-45c2-b872-7ce00e77bb13"/>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K_x00e4_ytt_x00f6_"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68635-f9e6-4424-b64f-8f5a5a9dfc7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K_x00e4_ytt_x00f6_" ma:index="16" nillable="true" ma:displayName="Käyttö" ma:format="Dropdown" ma:internalName="K_x00e4_ytt_x00f6_">
      <xsd:simpleType>
        <xsd:restriction base="dms:Text">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d82b70db-3fa7-4668-ad4b-ee6d491c80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aabfd3-83f1-45c2-b872-7ce00e77bb13" elementFormDefault="qualified">
    <xsd:import namespace="http://schemas.microsoft.com/office/2006/documentManagement/types"/>
    <xsd:import namespace="http://schemas.microsoft.com/office/infopath/2007/PartnerControls"/>
    <xsd:element name="SharedWithUsers" ma:index="11" nillable="true" ma:displayName="Jaett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description="" ma:internalName="SharedWithDetails" ma:readOnly="true">
      <xsd:simpleType>
        <xsd:restriction base="dms:Note">
          <xsd:maxLength value="255"/>
        </xsd:restriction>
      </xsd:simpleType>
    </xsd:element>
    <xsd:element name="TaxCatchAll" ma:index="24" nillable="true" ma:displayName="Taxonomy Catch All Column" ma:hidden="true" ma:list="{e95678e8-544a-4ca4-9f55-a81373e623fc}" ma:internalName="TaxCatchAll" ma:showField="CatchAllData" ma:web="83aabfd3-83f1-45c2-b872-7ce00e77bb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1BFDED-6D34-4CDE-9156-6F8F06C1D613}">
  <ds:schemaRefs>
    <ds:schemaRef ds:uri="http://schemas.microsoft.com/office/2006/metadata/properties"/>
    <ds:schemaRef ds:uri="http://schemas.microsoft.com/office/infopath/2007/PartnerControls"/>
    <ds:schemaRef ds:uri="8f768635-f9e6-4424-b64f-8f5a5a9dfc75"/>
    <ds:schemaRef ds:uri="83aabfd3-83f1-45c2-b872-7ce00e77bb13"/>
  </ds:schemaRefs>
</ds:datastoreItem>
</file>

<file path=customXml/itemProps2.xml><?xml version="1.0" encoding="utf-8"?>
<ds:datastoreItem xmlns:ds="http://schemas.openxmlformats.org/officeDocument/2006/customXml" ds:itemID="{5D3F0986-A44B-435B-B911-1BF6BD10410E}">
  <ds:schemaRefs>
    <ds:schemaRef ds:uri="http://schemas.microsoft.com/sharepoint/v3/contenttype/forms"/>
  </ds:schemaRefs>
</ds:datastoreItem>
</file>

<file path=customXml/itemProps3.xml><?xml version="1.0" encoding="utf-8"?>
<ds:datastoreItem xmlns:ds="http://schemas.openxmlformats.org/officeDocument/2006/customXml" ds:itemID="{1691A373-80FE-42FB-80ED-EE110CBDC6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68635-f9e6-4424-b64f-8f5a5a9dfc75"/>
    <ds:schemaRef ds:uri="83aabfd3-83f1-45c2-b872-7ce00e77b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290</Words>
  <Characters>2355</Characters>
  <Application>Microsoft Office Word</Application>
  <DocSecurity>0</DocSecurity>
  <Lines>19</Lines>
  <Paragraphs>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Kukka Hannele</dc:creator>
  <cp:keywords/>
  <dc:description/>
  <cp:lastModifiedBy>Kukka Hannele</cp:lastModifiedBy>
  <cp:revision>8</cp:revision>
  <dcterms:created xsi:type="dcterms:W3CDTF">2026-08-17T11:26:00Z</dcterms:created>
  <dcterms:modified xsi:type="dcterms:W3CDTF">2026-08-17T11:47:00Z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0x010100F7C521841161504992C05EE7E4C6F961</vt:lpwstr>
  </property>
</Properties>
</file>