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256E" w14:textId="64C3BBA7" w:rsidR="008D7BFF" w:rsidRPr="004A0DE9" w:rsidRDefault="008A11D8" w:rsidP="005F24F9">
      <w:pPr>
        <w:rPr>
          <w:rStyle w:val="normaltextrun"/>
          <w:rFonts w:ascii="Calibri" w:hAnsi="Calibri" w:cs="Calibri"/>
          <w:color w:val="171717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Tiäđáttâs 1</w:t>
      </w:r>
      <w:r w:rsidR="005A390C">
        <w:rPr>
          <w:rStyle w:val="normaltextrun"/>
          <w:rFonts w:ascii="Calibri" w:eastAsia="Calibri" w:hAnsi="Calibri" w:cs="Calibri"/>
          <w:color w:val="171717"/>
          <w:lang w:val="smn-FI"/>
        </w:rPr>
        <w:t>6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.12.2025</w:t>
      </w:r>
    </w:p>
    <w:p w14:paraId="588DB58C" w14:textId="44A6DDBB" w:rsidR="005F24F9" w:rsidRPr="004A0DE9" w:rsidRDefault="008A11D8" w:rsidP="005A390C">
      <w:pPr>
        <w:pStyle w:val="Otsikko1"/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 Light" w:eastAsia="Calibri Light" w:hAnsi="Calibri Light" w:cs="Calibri Light"/>
          <w:color w:val="2F5496"/>
          <w:lang w:val="smn-FI"/>
        </w:rPr>
        <w:t>Tun puávtáh tääl vuolgâttiđ Kelan meid sämikielâlii viestâ </w:t>
      </w:r>
    </w:p>
    <w:p w14:paraId="4F7AAB5A" w14:textId="7103CE71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b/>
          <w:bCs/>
          <w:lang w:val="smn-FI"/>
        </w:rPr>
        <w:t xml:space="preserve">Kela lii váldám kiävtun viestâpalvâlus meid sämikielâlii ášástâllâmpalvâlusâst. Tun tarbâšah sämikielâlii viestâ vuolgâtmân sämikielâlii puállupeevdi. </w:t>
      </w:r>
      <w:r w:rsidRPr="004A0DE9">
        <w:rPr>
          <w:rStyle w:val="normaltextrun"/>
          <w:rFonts w:ascii="Calibri" w:eastAsia="Calibri" w:hAnsi="Calibri" w:cs="Calibri"/>
          <w:lang w:val="smn-FI"/>
        </w:rPr>
        <w:t> </w:t>
      </w:r>
    </w:p>
    <w:p w14:paraId="300C8053" w14:textId="6F43A7C6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 xml:space="preserve">Persovnlijd Kela-aašijd ij pyevti hoittáđ šleđgâpostáin, ko tot ij lah tiätutorvolâš. Viestâi vuolgâttem já vuástáväldim </w:t>
      </w:r>
      <w:r w:rsidR="005A390C">
        <w:rPr>
          <w:rStyle w:val="normaltextrun"/>
          <w:rFonts w:ascii="Calibri" w:eastAsia="Calibri" w:hAnsi="Calibri" w:cs="Calibri"/>
          <w:color w:val="171717"/>
          <w:lang w:val="smn-FI"/>
        </w:rPr>
        <w:t>Muu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 xml:space="preserve">Kelast vuod lii tiätutorvolâš. Kela lii tääl váldám kiävtun viestâpalvâlus meid sämikielâlijn </w:t>
      </w:r>
      <w:r w:rsidR="005A390C">
        <w:rPr>
          <w:rStyle w:val="normaltextrun"/>
          <w:rFonts w:ascii="Calibri" w:eastAsia="Calibri" w:hAnsi="Calibri" w:cs="Calibri"/>
          <w:color w:val="171717"/>
          <w:lang w:val="smn-FI"/>
        </w:rPr>
        <w:t>Oma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Kela versioin.  </w:t>
      </w:r>
    </w:p>
    <w:p w14:paraId="6AA3C7D1" w14:textId="77777777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Viestáin tun puávtáh koijâdiđ jieijâd toorjâaašijn, finniđ ravvim huáputtes aašijn já vuolgâttiđ lasetiäđuid. Tun puávtáh meid vuolgâttiđ viestâ</w:t>
      </w:r>
      <w:r w:rsidRPr="004A0DE9">
        <w:rPr>
          <w:rStyle w:val="normaltextrun"/>
          <w:rFonts w:ascii="Calibri" w:eastAsia="Calibri" w:hAnsi="Calibri" w:cs="Calibri"/>
          <w:lang w:val="smn-FI"/>
        </w:rPr>
        <w:t xml:space="preserve">, ko ášástâlah nube ulmuu peeleest.  </w:t>
      </w:r>
    </w:p>
    <w:p w14:paraId="28358AB3" w14:textId="0BABC045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Tuu viestâ stivrejuvvoo Kela sämikielâlii palvâlusân. Huámmáš, ete viestáid västidmist puáhtá leđe ájánem.  </w:t>
      </w:r>
    </w:p>
    <w:p w14:paraId="2916AC7A" w14:textId="7ED5236F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 xml:space="preserve">Jis tuu äšši lii huápulâš, te vääldi ohtâvuođâ Kela puhelinpalvâlusân tâi pivde, ete Kelast suáittih tunjin maasâd. Tun puávtáh kyeđđiđ ohtâvuotâväldimtáttum šleđgâpostáin čujottâsân </w:t>
      </w:r>
      <w:r w:rsidRPr="004A0DE9">
        <w:rPr>
          <w:rStyle w:val="normaltextrun"/>
          <w:rFonts w:ascii="Calibri" w:eastAsia="Calibri" w:hAnsi="Calibri" w:cs="Calibri"/>
          <w:color w:val="0563C1"/>
          <w:u w:val="single"/>
          <w:lang w:val="smn-FI"/>
        </w:rPr>
        <w:t>saame@kela.fi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. Čääli šleđgâpoostân jieijâd noomâ já puhelinnum</w:t>
      </w:r>
      <w:r w:rsidR="004A0DE9">
        <w:rPr>
          <w:rStyle w:val="normaltextrun"/>
          <w:rFonts w:ascii="Calibri" w:eastAsia="Calibri" w:hAnsi="Calibri" w:cs="Calibri"/>
          <w:color w:val="171717"/>
          <w:lang w:val="smn-FI"/>
        </w:rPr>
        <w:t>m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eer, vâi Kelast pyehtih väldiđ tunjin ohtâvuođâ. Ele vuolgât šleđgâpoostâ peht eres persovntiäđuid tâi ášástâlmân lohtâseijee tiäđuid.  </w:t>
      </w:r>
    </w:p>
    <w:p w14:paraId="65E387AE" w14:textId="530255AB" w:rsidR="005F24F9" w:rsidRPr="004A0DE9" w:rsidRDefault="008A11D8" w:rsidP="005A390C">
      <w:pPr>
        <w:pStyle w:val="Otsikko2"/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 Light" w:eastAsia="Calibri Light" w:hAnsi="Calibri Light" w:cs="Calibri Light"/>
          <w:color w:val="2F5496"/>
          <w:lang w:val="smn-FI"/>
        </w:rPr>
        <w:t>Kela taarbâš love viestâi vuolgâtmân </w:t>
      </w:r>
    </w:p>
    <w:p w14:paraId="420701CC" w14:textId="166C2E72" w:rsidR="00AD3D12" w:rsidRPr="004A0DE9" w:rsidRDefault="008A11D8" w:rsidP="005F24F9">
      <w:pPr>
        <w:rPr>
          <w:rStyle w:val="normaltextrun"/>
          <w:rFonts w:ascii="Calibri" w:hAnsi="Calibri" w:cs="Calibri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>Kela ij pyevti</w:t>
      </w:r>
      <w:r w:rsidRPr="004A0DE9">
        <w:rPr>
          <w:rStyle w:val="normaltextrun"/>
          <w:rFonts w:ascii="Calibri" w:eastAsia="Calibri" w:hAnsi="Calibri" w:cs="Calibri"/>
          <w:color w:val="000000"/>
          <w:lang w:val="smn-FI"/>
        </w:rPr>
        <w:t xml:space="preserve"> vuolgâttiđ tunjin jiešráđálávt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 xml:space="preserve"> viestâ MuuKelast tuu lovettáá. </w:t>
      </w:r>
      <w:r w:rsidRPr="004A0DE9">
        <w:rPr>
          <w:rStyle w:val="normaltextrun"/>
          <w:rFonts w:ascii="Calibri" w:eastAsia="Calibri" w:hAnsi="Calibri" w:cs="Calibri"/>
          <w:lang w:val="smn-FI"/>
        </w:rPr>
        <w:t xml:space="preserve">Love viestâi vuolgâtmân tun puávtáh adeliđ </w:t>
      </w:r>
      <w:r w:rsidR="005A390C">
        <w:rPr>
          <w:rStyle w:val="normaltextrun"/>
          <w:rFonts w:ascii="Calibri" w:eastAsia="Calibri" w:hAnsi="Calibri" w:cs="Calibri"/>
          <w:lang w:val="smn-FI"/>
        </w:rPr>
        <w:t>Oma</w:t>
      </w:r>
      <w:r w:rsidRPr="004A0DE9">
        <w:rPr>
          <w:rStyle w:val="normaltextrun"/>
          <w:rFonts w:ascii="Calibri" w:eastAsia="Calibri" w:hAnsi="Calibri" w:cs="Calibri"/>
          <w:lang w:val="smn-FI"/>
        </w:rPr>
        <w:t xml:space="preserve">Kelast. </w:t>
      </w:r>
    </w:p>
    <w:p w14:paraId="716FEE8D" w14:textId="691BEC07" w:rsidR="004165A8" w:rsidRPr="004A0DE9" w:rsidRDefault="008A11D8" w:rsidP="005F24F9">
      <w:pPr>
        <w:rPr>
          <w:rStyle w:val="normaltextrun"/>
          <w:rFonts w:ascii="Calibri" w:hAnsi="Calibri" w:cs="Calibri"/>
          <w:lang w:val="smn-FI"/>
        </w:rPr>
      </w:pPr>
      <w:r w:rsidRPr="004A0DE9">
        <w:rPr>
          <w:rStyle w:val="normaltextrun"/>
          <w:rFonts w:ascii="Calibri" w:eastAsia="Calibri" w:hAnsi="Calibri" w:cs="Calibri"/>
          <w:lang w:val="smn-FI"/>
        </w:rPr>
        <w:t xml:space="preserve">Love puáhtá tuáistáážân adeliđ tuš suomâ- tâi ruotâkielâlii </w:t>
      </w:r>
      <w:r w:rsidR="000669A2">
        <w:rPr>
          <w:rStyle w:val="normaltextrun"/>
          <w:rFonts w:ascii="Calibri" w:eastAsia="Calibri" w:hAnsi="Calibri" w:cs="Calibri"/>
          <w:lang w:val="smn-FI"/>
        </w:rPr>
        <w:t>OmaKelast</w:t>
      </w:r>
      <w:r w:rsidRPr="004A0DE9">
        <w:rPr>
          <w:rStyle w:val="normaltextrun"/>
          <w:rFonts w:ascii="Calibri" w:eastAsia="Calibri" w:hAnsi="Calibri" w:cs="Calibri"/>
          <w:lang w:val="smn-FI"/>
        </w:rPr>
        <w:t>. Čáládât OmaKelan já moonâ siijđon Päivitä omia tietojasi (Peivid jieijâd tiäđuid). Moonâ sajan Omat tiedot (Muu tiäđuh) já valjii Viestit OmaKelaan (Viestah MuuKelan). Västid ”kyllä</w:t>
      </w:r>
      <w:r w:rsidR="007143EB">
        <w:rPr>
          <w:rStyle w:val="normaltextrun"/>
          <w:rFonts w:ascii="Calibri" w:eastAsia="Calibri" w:hAnsi="Calibri" w:cs="Calibri"/>
          <w:lang w:val="smn-FI"/>
        </w:rPr>
        <w:t xml:space="preserve"> (kale)</w:t>
      </w:r>
      <w:r w:rsidRPr="004A0DE9">
        <w:rPr>
          <w:rStyle w:val="normaltextrun"/>
          <w:rFonts w:ascii="Calibri" w:eastAsia="Calibri" w:hAnsi="Calibri" w:cs="Calibri"/>
          <w:lang w:val="smn-FI"/>
        </w:rPr>
        <w:t>” koččâmušân ”Saako Kela lähettää sinulle viestejä OmaKelaan</w:t>
      </w:r>
      <w:r w:rsidR="007143EB">
        <w:rPr>
          <w:rStyle w:val="normaltextrun"/>
          <w:rFonts w:ascii="Calibri" w:eastAsia="Calibri" w:hAnsi="Calibri" w:cs="Calibri"/>
          <w:lang w:val="smn-FI"/>
        </w:rPr>
        <w:t xml:space="preserve"> (Uážžu-uv Kela vuolgâttiđ tunjin viestâid MuuKelan)</w:t>
      </w:r>
      <w:r w:rsidR="005A390C">
        <w:rPr>
          <w:rStyle w:val="normaltextrun"/>
          <w:rFonts w:ascii="Calibri" w:eastAsia="Calibri" w:hAnsi="Calibri" w:cs="Calibri"/>
          <w:lang w:val="smn-FI"/>
        </w:rPr>
        <w:t>?</w:t>
      </w:r>
      <w:r w:rsidRPr="004A0DE9">
        <w:rPr>
          <w:rStyle w:val="normaltextrun"/>
          <w:rFonts w:ascii="Calibri" w:eastAsia="Calibri" w:hAnsi="Calibri" w:cs="Calibri"/>
          <w:lang w:val="smn-FI"/>
        </w:rPr>
        <w:t xml:space="preserve">” Valjii loopâst, ete halijdah-uv almottâsâid uđđâ viestâin šleđgâpostáin vâi tekstâsaaváin. </w:t>
      </w:r>
    </w:p>
    <w:p w14:paraId="118C5D93" w14:textId="5717F6A3" w:rsidR="005F24F9" w:rsidRPr="004A0DE9" w:rsidRDefault="008A11D8" w:rsidP="004165A8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lang w:val="smn-FI"/>
        </w:rPr>
        <w:t>Muulsâiävtulávt tun puávtáh adeliđ love viestâi vuolgâtmân suáittimáin puhelinpalvâlusân</w:t>
      </w:r>
      <w:r w:rsidR="005A390C">
        <w:rPr>
          <w:rStyle w:val="normaltextrun"/>
          <w:rFonts w:ascii="Calibri" w:eastAsia="Calibri" w:hAnsi="Calibri" w:cs="Calibri"/>
          <w:lang w:val="smn-FI"/>
        </w:rPr>
        <w:t>.</w:t>
      </w:r>
      <w:r w:rsidRPr="004A0DE9">
        <w:rPr>
          <w:rStyle w:val="normaltextrun"/>
          <w:rFonts w:ascii="Calibri" w:eastAsia="Calibri" w:hAnsi="Calibri" w:cs="Calibri"/>
          <w:lang w:val="smn-FI"/>
        </w:rPr>
        <w:t xml:space="preserve"> </w:t>
      </w: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 xml:space="preserve">  </w:t>
      </w:r>
    </w:p>
    <w:p w14:paraId="50EE8A79" w14:textId="0D211CA2" w:rsidR="005F24F9" w:rsidRPr="004A0DE9" w:rsidRDefault="008A11D8" w:rsidP="005A390C">
      <w:pPr>
        <w:pStyle w:val="Otsikko2"/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 Light" w:eastAsia="Calibri Light" w:hAnsi="Calibri Light" w:cs="Calibri Light"/>
          <w:color w:val="2F5496"/>
          <w:lang w:val="smn-FI"/>
        </w:rPr>
        <w:t>Návt tun vuolgâttah viestâ MuuKelast </w:t>
      </w:r>
    </w:p>
    <w:p w14:paraId="6A431507" w14:textId="121705E1" w:rsidR="005F24F9" w:rsidRPr="004A0DE9" w:rsidRDefault="008A11D8" w:rsidP="008D7BFF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shd w:val="clear" w:color="auto" w:fill="FFFFFF"/>
          <w:lang w:val="smn-FI"/>
        </w:rPr>
        <w:t xml:space="preserve">Čáládât MuuKelan ain torvolávt čujottâsâst kela.fi. Sämikielâlii ášástâllâmpalvâlusân lii njuolgâ liŋkkâ </w:t>
      </w:r>
      <w:r w:rsidRPr="004A0DE9">
        <w:rPr>
          <w:rStyle w:val="normaltextrun"/>
          <w:rFonts w:ascii="Calibri" w:eastAsia="Calibri" w:hAnsi="Calibri" w:cs="Calibri"/>
          <w:lang w:val="smn-FI"/>
        </w:rPr>
        <w:t xml:space="preserve">sämikielâlij kela.fi-siijđoi pajenuskeest uálgispeln.  </w:t>
      </w:r>
    </w:p>
    <w:p w14:paraId="2A8A9BEA" w14:textId="4A54267A" w:rsidR="005F24F9" w:rsidRPr="004A0DE9" w:rsidRDefault="008A11D8" w:rsidP="008D7BFF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171717"/>
          <w:lang w:val="smn-FI"/>
        </w:rPr>
        <w:t xml:space="preserve">Tun kaavnah viestâid MuuKela valjiittuv saajeest Vuolgât já luuvâ viestâid tâi ovdâsiijđo saajeest Njuálgupálgáh. </w:t>
      </w:r>
      <w:r w:rsidRPr="004A0DE9">
        <w:rPr>
          <w:rStyle w:val="normaltextrun"/>
          <w:rFonts w:ascii="Calibri" w:eastAsia="Calibri" w:hAnsi="Calibri" w:cs="Calibri"/>
          <w:lang w:val="smn-FI"/>
        </w:rPr>
        <w:t>Tun puávtáh čäälliđ uđđâ viestâ saajeest Vuolgât uđđâ viestâ. Valjii hiäđu, moos tuu viestâ lohtâs, já tast maŋa vala tärhidem</w:t>
      </w:r>
      <w:r w:rsidR="005A390C">
        <w:rPr>
          <w:rStyle w:val="normaltextrun"/>
          <w:rFonts w:ascii="Calibri" w:eastAsia="Calibri" w:hAnsi="Calibri" w:cs="Calibri"/>
          <w:lang w:val="smn-FI"/>
        </w:rPr>
        <w:t>.</w:t>
      </w:r>
    </w:p>
    <w:p w14:paraId="228C28D7" w14:textId="38A10CB0" w:rsidR="005F24F9" w:rsidRPr="004A0DE9" w:rsidRDefault="008A11D8" w:rsidP="008D7BFF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lang w:val="smn-FI"/>
        </w:rPr>
        <w:t>Tun uáináh tuu Kelast finnim viestâid siämmáá sijđoost, saajeest Vuolgâttum já puáttám viestah. </w:t>
      </w:r>
    </w:p>
    <w:p w14:paraId="760788DC" w14:textId="15983BA6" w:rsidR="005F24F9" w:rsidRPr="004A0DE9" w:rsidRDefault="008A11D8" w:rsidP="005A390C">
      <w:pPr>
        <w:pStyle w:val="Otsikko2"/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2F5496"/>
          <w:lang w:val="smn-FI"/>
        </w:rPr>
        <w:t>Tun tarbâšah sämikielâlii puállupeevdi </w:t>
      </w:r>
    </w:p>
    <w:p w14:paraId="1A1A4813" w14:textId="54995C66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lang w:val="smn-FI"/>
        </w:rPr>
        <w:t>Ko tun halijdah vuolgâttiđ Kelan sämikielâlii viestâ, te tun tarbâšah ton čälimân sämikielâlii puállupevdivyeijee. Jis tust ij lah vala taggaar, te tun puávtáh stelliđ tom jieš jieijâd rustigân. </w:t>
      </w:r>
    </w:p>
    <w:p w14:paraId="7D4BC6F5" w14:textId="3F1BE28A" w:rsidR="005F24F9" w:rsidRPr="004A0DE9" w:rsidRDefault="008A11D8" w:rsidP="005F24F9">
      <w:pPr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lang w:val="smn-FI"/>
        </w:rPr>
        <w:t xml:space="preserve">Tun kaavnah ravvuid já išeniävuid sämikielâlij puállupevdivyeijei já njuálguluuhâmohjelmij stelliimân čujottâsâin </w:t>
      </w:r>
      <w:hyperlink r:id="rId8" w:history="1">
        <w:r w:rsidRPr="005A390C">
          <w:rPr>
            <w:rStyle w:val="Hyperlinkki"/>
            <w:rFonts w:ascii="Calibri" w:eastAsia="Calibri" w:hAnsi="Calibri" w:cs="Calibri"/>
            <w:lang w:val="smn-FI"/>
          </w:rPr>
          <w:t>divvun.no</w:t>
        </w:r>
      </w:hyperlink>
      <w:r w:rsidRPr="004A0DE9">
        <w:rPr>
          <w:rStyle w:val="normaltextrun"/>
          <w:rFonts w:ascii="Calibri" w:eastAsia="Calibri" w:hAnsi="Calibri" w:cs="Calibri"/>
          <w:lang w:val="smn-FI"/>
        </w:rPr>
        <w:t xml:space="preserve"> já </w:t>
      </w:r>
      <w:hyperlink r:id="rId9" w:history="1">
        <w:r w:rsidRPr="005A390C">
          <w:rPr>
            <w:rStyle w:val="Hyperlinkki"/>
            <w:rFonts w:ascii="Calibri" w:eastAsia="Calibri" w:hAnsi="Calibri" w:cs="Calibri"/>
            <w:lang w:val="smn-FI"/>
          </w:rPr>
          <w:t>borealium.org</w:t>
        </w:r>
      </w:hyperlink>
      <w:r w:rsidRPr="004A0DE9">
        <w:rPr>
          <w:rStyle w:val="normaltextrun"/>
          <w:rFonts w:ascii="Calibri" w:eastAsia="Calibri" w:hAnsi="Calibri" w:cs="Calibri"/>
          <w:lang w:val="smn-FI"/>
        </w:rPr>
        <w:t>.  </w:t>
      </w:r>
    </w:p>
    <w:p w14:paraId="5F1C9ED6" w14:textId="5C342505" w:rsidR="005F24F9" w:rsidRPr="004A0DE9" w:rsidRDefault="008A11D8" w:rsidP="007C4292">
      <w:pPr>
        <w:pStyle w:val="Otsikko2"/>
        <w:rPr>
          <w:rFonts w:ascii="Segoe UI" w:hAnsi="Segoe UI" w:cs="Segoe UI"/>
          <w:sz w:val="18"/>
          <w:szCs w:val="18"/>
          <w:lang w:val="smn-FI"/>
        </w:rPr>
      </w:pPr>
      <w:r w:rsidRPr="004A0DE9">
        <w:rPr>
          <w:rStyle w:val="normaltextrun"/>
          <w:rFonts w:ascii="Calibri" w:eastAsia="Calibri" w:hAnsi="Calibri" w:cs="Calibri"/>
          <w:color w:val="2F5496"/>
          <w:lang w:val="smn-FI"/>
        </w:rPr>
        <w:t>Luuvâ lase </w:t>
      </w:r>
    </w:p>
    <w:p w14:paraId="68065F11" w14:textId="3A12BF2D" w:rsidR="005F24F9" w:rsidRPr="004A0DE9" w:rsidRDefault="000669A2" w:rsidP="008D7BFF">
      <w:pPr>
        <w:pStyle w:val="Luettelokappale"/>
        <w:numPr>
          <w:ilvl w:val="0"/>
          <w:numId w:val="11"/>
        </w:numPr>
        <w:rPr>
          <w:rFonts w:ascii="Segoe UI" w:hAnsi="Segoe UI" w:cs="Segoe UI"/>
          <w:sz w:val="18"/>
          <w:szCs w:val="18"/>
          <w:lang w:val="smn-FI"/>
        </w:rPr>
      </w:pPr>
      <w:hyperlink r:id="rId10" w:history="1">
        <w:r w:rsidR="008A11D8" w:rsidRPr="005A390C">
          <w:rPr>
            <w:rStyle w:val="Hyperlinkki"/>
            <w:rFonts w:ascii="Calibri" w:eastAsia="Calibri" w:hAnsi="Calibri" w:cs="Calibri"/>
            <w:lang w:val="smn-FI"/>
          </w:rPr>
          <w:t>Ášástâllâmpalvâlus OmaKela (suomâkielân)</w:t>
        </w:r>
      </w:hyperlink>
    </w:p>
    <w:p w14:paraId="5779FB85" w14:textId="7CB824A7" w:rsidR="005F24F9" w:rsidRPr="005A390C" w:rsidRDefault="005A390C" w:rsidP="008D7BFF">
      <w:pPr>
        <w:pStyle w:val="Luettelokappale"/>
        <w:numPr>
          <w:ilvl w:val="0"/>
          <w:numId w:val="11"/>
        </w:numPr>
        <w:rPr>
          <w:rStyle w:val="Hyperlinkki"/>
          <w:rFonts w:ascii="Segoe UI" w:hAnsi="Segoe UI" w:cs="Segoe UI"/>
          <w:sz w:val="18"/>
          <w:szCs w:val="18"/>
          <w:lang w:val="smn-FI"/>
        </w:rPr>
      </w:pPr>
      <w:r>
        <w:rPr>
          <w:rFonts w:ascii="Calibri" w:eastAsia="Calibri" w:hAnsi="Calibri" w:cs="Calibri"/>
          <w:color w:val="0563C1"/>
          <w:u w:val="single"/>
          <w:lang w:val="smn-FI"/>
        </w:rPr>
        <w:fldChar w:fldCharType="begin"/>
      </w:r>
      <w:r>
        <w:rPr>
          <w:rFonts w:ascii="Calibri" w:eastAsia="Calibri" w:hAnsi="Calibri" w:cs="Calibri"/>
          <w:color w:val="0563C1"/>
          <w:u w:val="single"/>
          <w:lang w:val="smn-FI"/>
        </w:rPr>
        <w:instrText xml:space="preserve"> HYPERLINK "https://www.kela.fi/web/anaraskielan/asastallampalvalus-muukela" \t "_blank" </w:instrText>
      </w:r>
      <w:r>
        <w:rPr>
          <w:rFonts w:ascii="Calibri" w:eastAsia="Calibri" w:hAnsi="Calibri" w:cs="Calibri"/>
          <w:color w:val="0563C1"/>
          <w:u w:val="single"/>
          <w:lang w:val="smn-FI"/>
        </w:rPr>
        <w:fldChar w:fldCharType="separate"/>
      </w:r>
      <w:r w:rsidR="005F24F9" w:rsidRPr="005A390C">
        <w:rPr>
          <w:rStyle w:val="Hyperlinkki"/>
          <w:rFonts w:ascii="Calibri" w:eastAsia="Calibri" w:hAnsi="Calibri" w:cs="Calibri"/>
          <w:lang w:val="smn-FI"/>
        </w:rPr>
        <w:t>Ášástâllâmpalvâlus Mu</w:t>
      </w:r>
      <w:r w:rsidR="0002239E" w:rsidRPr="005A390C">
        <w:rPr>
          <w:rStyle w:val="Hyperlinkki"/>
          <w:rFonts w:ascii="Calibri" w:eastAsia="Calibri" w:hAnsi="Calibri" w:cs="Calibri"/>
          <w:lang w:val="smn-FI"/>
        </w:rPr>
        <w:t>u</w:t>
      </w:r>
      <w:r w:rsidR="005F24F9" w:rsidRPr="005A390C">
        <w:rPr>
          <w:rStyle w:val="Hyperlinkki"/>
          <w:rFonts w:ascii="Calibri" w:eastAsia="Calibri" w:hAnsi="Calibri" w:cs="Calibri"/>
          <w:lang w:val="smn-FI"/>
        </w:rPr>
        <w:t>Kela </w:t>
      </w:r>
    </w:p>
    <w:p w14:paraId="7DB3102E" w14:textId="5AC10612" w:rsidR="005F24F9" w:rsidRPr="005A390C" w:rsidRDefault="005A390C" w:rsidP="008D7BFF">
      <w:pPr>
        <w:pStyle w:val="Luettelokappale"/>
        <w:numPr>
          <w:ilvl w:val="0"/>
          <w:numId w:val="11"/>
        </w:numPr>
        <w:rPr>
          <w:rStyle w:val="Hyperlinkki"/>
          <w:rFonts w:ascii="Segoe UI" w:hAnsi="Segoe UI" w:cs="Segoe UI"/>
          <w:sz w:val="18"/>
          <w:szCs w:val="18"/>
          <w:lang w:val="smn-FI"/>
        </w:rPr>
      </w:pPr>
      <w:r>
        <w:rPr>
          <w:rFonts w:ascii="Calibri" w:eastAsia="Calibri" w:hAnsi="Calibri" w:cs="Calibri"/>
          <w:color w:val="0563C1"/>
          <w:u w:val="single"/>
          <w:lang w:val="smn-FI"/>
        </w:rPr>
        <w:fldChar w:fldCharType="end"/>
      </w:r>
      <w:r>
        <w:rPr>
          <w:rFonts w:ascii="Calibri" w:eastAsia="Calibri" w:hAnsi="Calibri" w:cs="Calibri"/>
          <w:color w:val="0563C1"/>
          <w:u w:val="single"/>
          <w:lang w:val="smn-FI"/>
        </w:rPr>
        <w:fldChar w:fldCharType="begin"/>
      </w:r>
      <w:r>
        <w:rPr>
          <w:rFonts w:ascii="Calibri" w:eastAsia="Calibri" w:hAnsi="Calibri" w:cs="Calibri"/>
          <w:color w:val="0563C1"/>
          <w:u w:val="single"/>
          <w:lang w:val="smn-FI"/>
        </w:rPr>
        <w:instrText xml:space="preserve"> HYPERLINK "https://www.kela.fi/web/anaraskielan/aasij-hoittam-nube-peelest" \t "_blank" </w:instrText>
      </w:r>
      <w:r>
        <w:rPr>
          <w:rFonts w:ascii="Calibri" w:eastAsia="Calibri" w:hAnsi="Calibri" w:cs="Calibri"/>
          <w:color w:val="0563C1"/>
          <w:u w:val="single"/>
          <w:lang w:val="smn-FI"/>
        </w:rPr>
        <w:fldChar w:fldCharType="separate"/>
      </w:r>
      <w:r w:rsidR="005F24F9" w:rsidRPr="005A390C">
        <w:rPr>
          <w:rStyle w:val="Hyperlinkki"/>
          <w:rFonts w:ascii="Calibri" w:eastAsia="Calibri" w:hAnsi="Calibri" w:cs="Calibri"/>
          <w:lang w:val="smn-FI"/>
        </w:rPr>
        <w:t>Návt tun ášástâlah nube peeleest</w:t>
      </w:r>
    </w:p>
    <w:p w14:paraId="5980A002" w14:textId="0C7FE99A" w:rsidR="005F24F9" w:rsidRPr="005A390C" w:rsidRDefault="005A390C" w:rsidP="008D7BFF">
      <w:pPr>
        <w:pStyle w:val="Luettelokappale"/>
        <w:numPr>
          <w:ilvl w:val="0"/>
          <w:numId w:val="11"/>
        </w:numPr>
        <w:rPr>
          <w:rStyle w:val="Hyperlinkki"/>
          <w:rFonts w:ascii="Calibri" w:hAnsi="Calibri" w:cs="Calibri"/>
          <w:lang w:val="smn-FI"/>
        </w:rPr>
      </w:pPr>
      <w:r>
        <w:rPr>
          <w:rFonts w:ascii="Calibri" w:eastAsia="Calibri" w:hAnsi="Calibri" w:cs="Calibri"/>
          <w:color w:val="0563C1"/>
          <w:u w:val="single"/>
          <w:lang w:val="smn-FI"/>
        </w:rPr>
        <w:lastRenderedPageBreak/>
        <w:fldChar w:fldCharType="end"/>
      </w:r>
      <w:r>
        <w:rPr>
          <w:rFonts w:ascii="Calibri" w:eastAsia="Calibri" w:hAnsi="Calibri" w:cs="Calibri"/>
          <w:color w:val="0563C1"/>
          <w:u w:val="single"/>
          <w:lang w:val="smn-FI"/>
        </w:rPr>
        <w:fldChar w:fldCharType="begin"/>
      </w:r>
      <w:r>
        <w:rPr>
          <w:rFonts w:ascii="Calibri" w:eastAsia="Calibri" w:hAnsi="Calibri" w:cs="Calibri"/>
          <w:color w:val="0563C1"/>
          <w:u w:val="single"/>
          <w:lang w:val="smn-FI"/>
        </w:rPr>
        <w:instrText xml:space="preserve"> HYPERLINK "https://www.kela.fi/web/anaraskielan/torvolas-asastallam" \t "_blank" </w:instrText>
      </w:r>
      <w:r>
        <w:rPr>
          <w:rFonts w:ascii="Calibri" w:eastAsia="Calibri" w:hAnsi="Calibri" w:cs="Calibri"/>
          <w:color w:val="0563C1"/>
          <w:u w:val="single"/>
          <w:lang w:val="smn-FI"/>
        </w:rPr>
        <w:fldChar w:fldCharType="separate"/>
      </w:r>
      <w:r w:rsidR="005F24F9" w:rsidRPr="005A390C">
        <w:rPr>
          <w:rStyle w:val="Hyperlinkki"/>
          <w:rFonts w:ascii="Calibri" w:eastAsia="Calibri" w:hAnsi="Calibri" w:cs="Calibri"/>
          <w:lang w:val="smn-FI"/>
        </w:rPr>
        <w:t>Ášástâl torvolávt MuuKelast </w:t>
      </w:r>
    </w:p>
    <w:p w14:paraId="0AA1B78C" w14:textId="2C9519A0" w:rsidR="004E29BD" w:rsidRPr="004A0DE9" w:rsidRDefault="005A390C" w:rsidP="008A11D8">
      <w:pPr>
        <w:rPr>
          <w:rFonts w:ascii="Segoe UI" w:hAnsi="Segoe UI" w:cs="Segoe UI"/>
          <w:sz w:val="18"/>
          <w:szCs w:val="18"/>
          <w:lang w:val="smn-FI"/>
        </w:rPr>
      </w:pPr>
      <w:r>
        <w:rPr>
          <w:rFonts w:ascii="Calibri" w:eastAsia="Calibri" w:hAnsi="Calibri" w:cs="Calibri"/>
          <w:color w:val="0563C1"/>
          <w:u w:val="single"/>
          <w:lang w:val="smn-FI"/>
        </w:rPr>
        <w:fldChar w:fldCharType="end"/>
      </w:r>
    </w:p>
    <w:p w14:paraId="54FCB9C6" w14:textId="77777777" w:rsidR="005F24F9" w:rsidRPr="004A0DE9" w:rsidRDefault="005F24F9" w:rsidP="005F24F9">
      <w:pPr>
        <w:rPr>
          <w:lang w:val="smn-FI"/>
        </w:rPr>
      </w:pPr>
    </w:p>
    <w:sectPr w:rsidR="005F24F9" w:rsidRPr="004A0D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81F"/>
    <w:multiLevelType w:val="multilevel"/>
    <w:tmpl w:val="5D864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5613"/>
    <w:multiLevelType w:val="multilevel"/>
    <w:tmpl w:val="B5A2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65EE5"/>
    <w:multiLevelType w:val="multilevel"/>
    <w:tmpl w:val="A5A2A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61E1A"/>
    <w:multiLevelType w:val="multilevel"/>
    <w:tmpl w:val="1AA6A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72806"/>
    <w:multiLevelType w:val="hybridMultilevel"/>
    <w:tmpl w:val="3B7C8760"/>
    <w:lvl w:ilvl="0" w:tplc="E474B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86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29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2E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8E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89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8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67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A0CBB"/>
    <w:multiLevelType w:val="hybridMultilevel"/>
    <w:tmpl w:val="B0C2A980"/>
    <w:lvl w:ilvl="0" w:tplc="B0FA0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022802" w:tentative="1">
      <w:start w:val="1"/>
      <w:numFmt w:val="lowerLetter"/>
      <w:lvlText w:val="%2."/>
      <w:lvlJc w:val="left"/>
      <w:pPr>
        <w:ind w:left="1440" w:hanging="360"/>
      </w:pPr>
    </w:lvl>
    <w:lvl w:ilvl="2" w:tplc="3ED6FAC6" w:tentative="1">
      <w:start w:val="1"/>
      <w:numFmt w:val="lowerRoman"/>
      <w:lvlText w:val="%3."/>
      <w:lvlJc w:val="right"/>
      <w:pPr>
        <w:ind w:left="2160" w:hanging="180"/>
      </w:pPr>
    </w:lvl>
    <w:lvl w:ilvl="3" w:tplc="15F0180A" w:tentative="1">
      <w:start w:val="1"/>
      <w:numFmt w:val="decimal"/>
      <w:lvlText w:val="%4."/>
      <w:lvlJc w:val="left"/>
      <w:pPr>
        <w:ind w:left="2880" w:hanging="360"/>
      </w:pPr>
    </w:lvl>
    <w:lvl w:ilvl="4" w:tplc="79A8C746" w:tentative="1">
      <w:start w:val="1"/>
      <w:numFmt w:val="lowerLetter"/>
      <w:lvlText w:val="%5."/>
      <w:lvlJc w:val="left"/>
      <w:pPr>
        <w:ind w:left="3600" w:hanging="360"/>
      </w:pPr>
    </w:lvl>
    <w:lvl w:ilvl="5" w:tplc="678A74EC" w:tentative="1">
      <w:start w:val="1"/>
      <w:numFmt w:val="lowerRoman"/>
      <w:lvlText w:val="%6."/>
      <w:lvlJc w:val="right"/>
      <w:pPr>
        <w:ind w:left="4320" w:hanging="180"/>
      </w:pPr>
    </w:lvl>
    <w:lvl w:ilvl="6" w:tplc="E1064B30" w:tentative="1">
      <w:start w:val="1"/>
      <w:numFmt w:val="decimal"/>
      <w:lvlText w:val="%7."/>
      <w:lvlJc w:val="left"/>
      <w:pPr>
        <w:ind w:left="5040" w:hanging="360"/>
      </w:pPr>
    </w:lvl>
    <w:lvl w:ilvl="7" w:tplc="04C2CE5E" w:tentative="1">
      <w:start w:val="1"/>
      <w:numFmt w:val="lowerLetter"/>
      <w:lvlText w:val="%8."/>
      <w:lvlJc w:val="left"/>
      <w:pPr>
        <w:ind w:left="5760" w:hanging="360"/>
      </w:pPr>
    </w:lvl>
    <w:lvl w:ilvl="8" w:tplc="6BD41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7196"/>
    <w:multiLevelType w:val="hybridMultilevel"/>
    <w:tmpl w:val="95486E3C"/>
    <w:lvl w:ilvl="0" w:tplc="A6907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8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726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81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AD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A8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E5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B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5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739F"/>
    <w:multiLevelType w:val="multilevel"/>
    <w:tmpl w:val="F346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E512FB"/>
    <w:multiLevelType w:val="hybridMultilevel"/>
    <w:tmpl w:val="DBB2C864"/>
    <w:lvl w:ilvl="0" w:tplc="0BD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4E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8E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23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6B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E9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46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60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60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A090D"/>
    <w:multiLevelType w:val="multilevel"/>
    <w:tmpl w:val="EDEA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34A"/>
    <w:multiLevelType w:val="multilevel"/>
    <w:tmpl w:val="F4D4F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C0FB8"/>
    <w:multiLevelType w:val="multilevel"/>
    <w:tmpl w:val="5BF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F9"/>
    <w:rsid w:val="0002239E"/>
    <w:rsid w:val="000669A2"/>
    <w:rsid w:val="003B79CA"/>
    <w:rsid w:val="004165A8"/>
    <w:rsid w:val="004A0DE9"/>
    <w:rsid w:val="004E29BD"/>
    <w:rsid w:val="00576974"/>
    <w:rsid w:val="005A390C"/>
    <w:rsid w:val="005F24F9"/>
    <w:rsid w:val="006A0197"/>
    <w:rsid w:val="007143EB"/>
    <w:rsid w:val="007C4292"/>
    <w:rsid w:val="008A11D8"/>
    <w:rsid w:val="008D7BFF"/>
    <w:rsid w:val="00AD32EF"/>
    <w:rsid w:val="00AD3D12"/>
    <w:rsid w:val="00B52394"/>
    <w:rsid w:val="00B60828"/>
    <w:rsid w:val="00B7307F"/>
    <w:rsid w:val="00B87314"/>
    <w:rsid w:val="00BC6545"/>
    <w:rsid w:val="00BE6B80"/>
    <w:rsid w:val="00D03EFF"/>
    <w:rsid w:val="00D62D86"/>
    <w:rsid w:val="00D9359D"/>
    <w:rsid w:val="00EC0ADF"/>
    <w:rsid w:val="00F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BDBB"/>
  <w15:chartTrackingRefBased/>
  <w15:docId w15:val="{66931532-85A6-4BBE-9E40-78E7DF8D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96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9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F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F24F9"/>
  </w:style>
  <w:style w:type="character" w:customStyle="1" w:styleId="eop">
    <w:name w:val="eop"/>
    <w:basedOn w:val="Kappaleenoletusfontti"/>
    <w:rsid w:val="005F24F9"/>
  </w:style>
  <w:style w:type="character" w:styleId="Kommentinviite">
    <w:name w:val="annotation reference"/>
    <w:basedOn w:val="Kappaleenoletusfontti"/>
    <w:uiPriority w:val="99"/>
    <w:semiHidden/>
    <w:unhideWhenUsed/>
    <w:rsid w:val="00AD32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D32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D32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32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32EF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4E29B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F96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F9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5A390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vu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kela.fi/omakel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orealium.or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7" ma:contentTypeDescription="Luo uusi asiakirja." ma:contentTypeScope="" ma:versionID="8b9db9a82afbf43dedfb08f401e9216e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aa69d99d1bf5324012de2c0b4871edcc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f9dd80-fbc5-46e2-93a6-e16daca7345e">
      <Value>78</Value>
    </TaxCatchAll>
    <lcf76f155ced4ddcb4097134ff3c332f xmlns="1af07d25-7a48-41d4-a125-f2873de0b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D2944-15B6-4D16-A296-8F02BDF45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A3DFD-EB0D-4B40-A49A-1D5C47478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519CE-DF0C-4633-989B-F0227E8AD67C}">
  <ds:schemaRefs>
    <ds:schemaRef ds:uri="http://schemas.microsoft.com/office/2006/metadata/properties"/>
    <ds:schemaRef ds:uri="http://schemas.microsoft.com/office/infopath/2007/PartnerControls"/>
    <ds:schemaRef ds:uri="d5f9dd80-fbc5-46e2-93a6-e16daca7345e"/>
    <ds:schemaRef ds:uri="1af07d25-7a48-41d4-a125-f2873de0ba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365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Jomppanen Arja</dc:creator>
  <cp:lastModifiedBy>Jomppanen Arja</cp:lastModifiedBy>
  <cp:revision>4</cp:revision>
  <dcterms:created xsi:type="dcterms:W3CDTF">2025-12-12T07:02:00Z</dcterms:created>
  <dcterms:modified xsi:type="dcterms:W3CDTF">2025-12-12T13:52:00Z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0x01010061A4991443BCE2439CA8FAAF289FDB8F</vt:lpwstr>
  </property>
  <property fmtid="{D5CDD505-2E9C-101B-9397-08002B2CF9AE}" pid="3" name="Tilaaja">
    <vt:lpwstr>78;#Viestintäyksikkö|7f3a6f20-b9ff-449c-ad44-da351eb2ead1</vt:lpwstr>
  </property>
</Properties>
</file>