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A6680" w:rsidRDefault="007C339C">
      <w:pPr>
        <w:pBdr>
          <w:top w:val="nil"/>
          <w:left w:val="nil"/>
          <w:bottom w:val="nil"/>
          <w:right w:val="nil"/>
          <w:between w:val="nil"/>
        </w:pBdr>
        <w:spacing w:after="850" w:line="850" w:lineRule="auto"/>
        <w:ind w:left="3402"/>
        <w:rPr>
          <w:b/>
          <w:bCs/>
          <w:color w:val="000000"/>
        </w:rPr>
      </w:pPr>
      <w:r>
        <w:rPr>
          <w:b/>
          <w:bCs/>
          <w:color w:val="000000"/>
        </w:rPr>
        <w:t>VASTALAUSE</w:t>
      </w:r>
    </w:p>
    <w:p w14:paraId="00000002" w14:textId="77777777" w:rsidR="006A6680" w:rsidRDefault="007C339C">
      <w:pPr>
        <w:pStyle w:val="Otsikko2"/>
      </w:pPr>
      <w:r>
        <w:t>Perustelut</w:t>
      </w:r>
      <w:bookmarkStart w:id="0" w:name="bookmark=id.ndrcw1lm81x6" w:colFirst="0" w:colLast="0"/>
      <w:bookmarkStart w:id="1" w:name="bookmark=id.uef1npu6366a" w:colFirst="0" w:colLast="0"/>
      <w:bookmarkEnd w:id="0"/>
      <w:bookmarkEnd w:id="1"/>
    </w:p>
    <w:p w14:paraId="00000003" w14:textId="77777777" w:rsidR="006A6680" w:rsidRDefault="006A6680">
      <w:pPr>
        <w:pBdr>
          <w:top w:val="nil"/>
          <w:left w:val="nil"/>
          <w:bottom w:val="nil"/>
          <w:right w:val="nil"/>
          <w:between w:val="nil"/>
        </w:pBdr>
        <w:spacing w:line="360" w:lineRule="auto"/>
        <w:rPr>
          <w:color w:val="000000"/>
        </w:rPr>
      </w:pPr>
    </w:p>
    <w:p w14:paraId="00000004" w14:textId="77777777" w:rsidR="006A6680" w:rsidRDefault="007C339C">
      <w:pPr>
        <w:pBdr>
          <w:top w:val="nil"/>
          <w:left w:val="nil"/>
          <w:bottom w:val="nil"/>
          <w:right w:val="nil"/>
          <w:between w:val="nil"/>
        </w:pBdr>
        <w:spacing w:line="360" w:lineRule="auto"/>
        <w:rPr>
          <w:color w:val="000000"/>
        </w:rPr>
      </w:pPr>
      <w:r>
        <w:rPr>
          <w:color w:val="000000"/>
        </w:rPr>
        <w:t>Hallituksen esityksessä ehdotetaan useita muutoksia rakentamislakiin. Siinä muun muassa määritellään päästöttömän rakennuksen käsite ja tarkennetaan energiatehokkuutta koskevia keskeisiä vaatimuksia rakennusten energiatehokkuusdirektiivin mukaisesti sekä muutetaan uusiutuvan energian vähimmäisosuuksia RED III ‑direktiivin toimeenpanemiseksi. Lisäksi hallituksen esityksessä ehdotetaan kokonaan uutta sääntelykokonaisuutta asuntojen lyhytvuokrauksesta. Vastalauseen huomiot koskevat asuntojen lyhytvuokraukseen liittyvää uutta sääntelyä.</w:t>
      </w:r>
    </w:p>
    <w:p w14:paraId="00000005" w14:textId="77777777" w:rsidR="006A6680" w:rsidRDefault="006A6680">
      <w:pPr>
        <w:pBdr>
          <w:top w:val="nil"/>
          <w:left w:val="nil"/>
          <w:bottom w:val="nil"/>
          <w:right w:val="nil"/>
          <w:between w:val="nil"/>
        </w:pBdr>
        <w:spacing w:line="360" w:lineRule="auto"/>
        <w:rPr>
          <w:color w:val="000000"/>
        </w:rPr>
      </w:pPr>
    </w:p>
    <w:p w14:paraId="00000006" w14:textId="77777777" w:rsidR="006A6680" w:rsidRDefault="007C339C">
      <w:pPr>
        <w:pBdr>
          <w:top w:val="nil"/>
          <w:left w:val="nil"/>
          <w:bottom w:val="nil"/>
          <w:right w:val="nil"/>
          <w:between w:val="nil"/>
        </w:pBdr>
        <w:spacing w:line="360" w:lineRule="auto"/>
        <w:rPr>
          <w:i/>
          <w:iCs/>
          <w:color w:val="000000"/>
        </w:rPr>
      </w:pPr>
      <w:r>
        <w:rPr>
          <w:i/>
          <w:iCs/>
          <w:color w:val="000000"/>
        </w:rPr>
        <w:t xml:space="preserve">Lyhytvuokrauksen määritelmä </w:t>
      </w:r>
    </w:p>
    <w:p w14:paraId="00000007" w14:textId="77777777" w:rsidR="006A6680" w:rsidRDefault="006A6680">
      <w:pPr>
        <w:pBdr>
          <w:top w:val="nil"/>
          <w:left w:val="nil"/>
          <w:bottom w:val="nil"/>
          <w:right w:val="nil"/>
          <w:between w:val="nil"/>
        </w:pBdr>
        <w:spacing w:line="360" w:lineRule="auto"/>
        <w:rPr>
          <w:color w:val="000000"/>
        </w:rPr>
      </w:pPr>
    </w:p>
    <w:p w14:paraId="00000008" w14:textId="77777777" w:rsidR="006A6680" w:rsidRDefault="007C339C">
      <w:pPr>
        <w:pBdr>
          <w:top w:val="nil"/>
          <w:left w:val="nil"/>
          <w:bottom w:val="nil"/>
          <w:right w:val="nil"/>
          <w:between w:val="nil"/>
        </w:pBdr>
        <w:spacing w:line="360" w:lineRule="auto"/>
        <w:rPr>
          <w:color w:val="000000"/>
        </w:rPr>
      </w:pPr>
      <w:r>
        <w:rPr>
          <w:color w:val="000000"/>
        </w:rPr>
        <w:t xml:space="preserve">Esityksessä ehdotetaan säädettäväksi rakentamislakiin uusi 5 a luku lyhytvuokrauksesta. Luku </w:t>
      </w:r>
      <w:r>
        <w:t xml:space="preserve">sisältää </w:t>
      </w:r>
      <w:r>
        <w:rPr>
          <w:color w:val="000000"/>
        </w:rPr>
        <w:t xml:space="preserve">lyhytvuokrauksen määritelmän ja erityissäännökset rakennuksen käyttötarkoituksen muutoksesta. Se </w:t>
      </w:r>
      <w:r>
        <w:t xml:space="preserve">koskee </w:t>
      </w:r>
      <w:r>
        <w:rPr>
          <w:color w:val="000000"/>
        </w:rPr>
        <w:t xml:space="preserve">asemakaava-alueiden niitä asuntoja, jotka eivät ole asuinkäytössä - siis asuntoja, jotka eivät ole vakinaisesti tai tilapäisesti asuttuja lyhytvuokrauksen hetkellä. Lisäksi luvussa </w:t>
      </w:r>
      <w:r>
        <w:t xml:space="preserve">on </w:t>
      </w:r>
      <w:r>
        <w:rPr>
          <w:color w:val="000000"/>
        </w:rPr>
        <w:t>säännös asunnon haltijan velvollisuudesta tehdä lyhytvuokrauspäivistä muistiinpanoja tai pitää niistä kirjaa</w:t>
      </w:r>
      <w:r>
        <w:t xml:space="preserve">, kuten </w:t>
      </w:r>
      <w:proofErr w:type="spellStart"/>
      <w:r>
        <w:t>ympäristövaliokunta</w:t>
      </w:r>
      <w:proofErr w:type="spellEnd"/>
      <w:r>
        <w:t xml:space="preserve"> on mietinnössään ehdottanut muotoiltavaksi</w:t>
      </w:r>
      <w:r>
        <w:rPr>
          <w:color w:val="000000"/>
        </w:rPr>
        <w:t>. Haltijan olisi esitettävä muistiinpanot rakennusvalvontaviranomaiselle pyynnöstä.</w:t>
      </w:r>
    </w:p>
    <w:p w14:paraId="00000009" w14:textId="77777777" w:rsidR="006A6680" w:rsidRDefault="006A6680">
      <w:pPr>
        <w:pBdr>
          <w:top w:val="nil"/>
          <w:left w:val="nil"/>
          <w:bottom w:val="nil"/>
          <w:right w:val="nil"/>
          <w:between w:val="nil"/>
        </w:pBdr>
        <w:spacing w:line="360" w:lineRule="auto"/>
        <w:rPr>
          <w:color w:val="000000"/>
        </w:rPr>
      </w:pPr>
    </w:p>
    <w:p w14:paraId="0000000A" w14:textId="77777777" w:rsidR="006A6680" w:rsidRDefault="007C339C">
      <w:pPr>
        <w:pBdr>
          <w:top w:val="nil"/>
          <w:left w:val="nil"/>
          <w:bottom w:val="nil"/>
          <w:right w:val="nil"/>
          <w:between w:val="nil"/>
        </w:pBdr>
        <w:spacing w:line="360" w:lineRule="auto"/>
        <w:rPr>
          <w:color w:val="000000"/>
        </w:rPr>
      </w:pPr>
      <w:r>
        <w:rPr>
          <w:color w:val="000000"/>
        </w:rPr>
        <w:t>Lyhytvuokrauksella tarkoitetaan esityksessä kalustetun asunnon vuokralle antamista yh</w:t>
      </w:r>
      <w:r>
        <w:t>den</w:t>
      </w:r>
      <w:r>
        <w:rPr>
          <w:color w:val="000000"/>
        </w:rPr>
        <w:t xml:space="preserve">jaksoisesti alle 28 päiväksi korvausta vastaan majoitustarkoituksessa. Hallituksen esityksessä ehdotettiin alun perin, että luvun soveltamisalaan kuuluvan asunnon voisi vuokrata lyhytaikaisesti yhteensä enintään 90 päivää kalenterivuoden aikana, jonka jälkeen lyhytvuokraus edellyttäisi rakentamisluvan hakemista. Kunnalle esitettiin mahdollisuutta pidentää kyseistä 90 päivän aikarajaa 180 päivään asti erityisestä, paikallisista olosuhteista johtuvasta syystä. </w:t>
      </w:r>
    </w:p>
    <w:p w14:paraId="0000000B" w14:textId="77777777" w:rsidR="006A6680" w:rsidRDefault="006A6680">
      <w:pPr>
        <w:pBdr>
          <w:top w:val="nil"/>
          <w:left w:val="nil"/>
          <w:bottom w:val="nil"/>
          <w:right w:val="nil"/>
          <w:between w:val="nil"/>
        </w:pBdr>
        <w:spacing w:line="360" w:lineRule="auto"/>
        <w:rPr>
          <w:color w:val="000000"/>
        </w:rPr>
      </w:pPr>
    </w:p>
    <w:p w14:paraId="0000000C" w14:textId="77777777" w:rsidR="006A6680" w:rsidRDefault="007C339C">
      <w:pPr>
        <w:pBdr>
          <w:top w:val="nil"/>
          <w:left w:val="nil"/>
          <w:bottom w:val="nil"/>
          <w:right w:val="nil"/>
          <w:between w:val="nil"/>
        </w:pBdr>
        <w:spacing w:line="360" w:lineRule="auto"/>
        <w:rPr>
          <w:color w:val="000000"/>
        </w:rPr>
      </w:pPr>
      <w:r>
        <w:rPr>
          <w:color w:val="000000"/>
        </w:rPr>
        <w:t xml:space="preserve">Perustuslakivaliokunta on kuitenkin hallituksen esitystä koskevassa lausunnossaan todennut esitetyn kaltaisen luvanhakupakon johtavan asunnonomistajien kannalta kohtuuttomiin tilanteisiin. Toisin </w:t>
      </w:r>
      <w:r>
        <w:rPr>
          <w:color w:val="000000"/>
        </w:rPr>
        <w:lastRenderedPageBreak/>
        <w:t>sanoen perustuslakivaliokunta on katsonut lyhytvuokraukselle säädetyn aikarajan täyttymistä seuraavan vaatimuksen hakea rakentamisluvan muutosta omaisuudensuojaperusoikeuden vastaiseksi. Hallituksen esitystä on näin ollen täytynyt muuttaa, jotta se voidaan säätää tavanomaisessa lainsäätämisjärjestyksessä.</w:t>
      </w:r>
    </w:p>
    <w:p w14:paraId="0000000D" w14:textId="77777777" w:rsidR="006A6680" w:rsidRDefault="006A6680">
      <w:pPr>
        <w:pBdr>
          <w:top w:val="nil"/>
          <w:left w:val="nil"/>
          <w:bottom w:val="nil"/>
          <w:right w:val="nil"/>
          <w:between w:val="nil"/>
        </w:pBdr>
        <w:spacing w:line="360" w:lineRule="auto"/>
        <w:rPr>
          <w:color w:val="000000"/>
        </w:rPr>
      </w:pPr>
    </w:p>
    <w:p w14:paraId="0000000E" w14:textId="77777777" w:rsidR="006A6680" w:rsidRDefault="007C339C">
      <w:pPr>
        <w:pBdr>
          <w:top w:val="nil"/>
          <w:left w:val="nil"/>
          <w:bottom w:val="nil"/>
          <w:right w:val="nil"/>
          <w:between w:val="nil"/>
        </w:pBdr>
        <w:spacing w:line="360" w:lineRule="auto"/>
        <w:rPr>
          <w:color w:val="000000"/>
        </w:rPr>
      </w:pPr>
      <w:r w:rsidRPr="0009609F">
        <w:rPr>
          <w:color w:val="000000"/>
        </w:rPr>
        <w:t xml:space="preserve">Perustuslakivaliokunnan huomioihin vastaamiseksi </w:t>
      </w:r>
      <w:proofErr w:type="spellStart"/>
      <w:r w:rsidRPr="0009609F">
        <w:rPr>
          <w:color w:val="000000"/>
        </w:rPr>
        <w:t>ympäristö</w:t>
      </w:r>
      <w:r w:rsidRPr="0009609F">
        <w:t>valiokunta</w:t>
      </w:r>
      <w:proofErr w:type="spellEnd"/>
      <w:r w:rsidRPr="0009609F">
        <w:t xml:space="preserve"> esittää mietinnössään </w:t>
      </w:r>
      <w:r w:rsidRPr="0009609F">
        <w:rPr>
          <w:color w:val="000000"/>
        </w:rPr>
        <w:t>ympäristöministeriö</w:t>
      </w:r>
      <w:r w:rsidRPr="0009609F">
        <w:t xml:space="preserve">n lyhytvuokrausta koskevaa muutosehdotusta </w:t>
      </w:r>
      <w:r w:rsidRPr="0009609F">
        <w:rPr>
          <w:color w:val="000000"/>
        </w:rPr>
        <w:t>hallituksen esitykseen</w:t>
      </w:r>
      <w:r w:rsidRPr="0009609F">
        <w:t xml:space="preserve">, </w:t>
      </w:r>
      <w:r w:rsidRPr="0009609F">
        <w:rPr>
          <w:color w:val="000000"/>
        </w:rPr>
        <w:t xml:space="preserve">joka katsoaksemme olennaisesti heikentää paitsi hallituksen esitystä, myös nykytilaa, jossa lyhytvuokrausta koskevaa erityissääntelyä ei ole olemassa. </w:t>
      </w:r>
      <w:r w:rsidRPr="0009609F">
        <w:t xml:space="preserve">Kyseisen </w:t>
      </w:r>
      <w:r w:rsidRPr="0009609F">
        <w:rPr>
          <w:color w:val="000000"/>
        </w:rPr>
        <w:t>ehdotuksen (59 b §) mukaan asuntoa voisi vuokrata lyhytaikaisesti 90 päivää, jonka jälkeen rakentamisluvan muutosta koskeva harkinta tapahtuu</w:t>
      </w:r>
      <w:r w:rsidRPr="0009609F">
        <w:t xml:space="preserve"> käytännössä</w:t>
      </w:r>
      <w:r w:rsidRPr="0009609F">
        <w:rPr>
          <w:color w:val="000000"/>
        </w:rPr>
        <w:t xml:space="preserve"> tapauskohtaisesti. Tapauskohtainen harkinta vastaa nykytilaa, mutta ympäristöministeriön ehdotus vahvistaisi lyhytvuokraajien asemaa sementoimalla lakiin oikeuden </w:t>
      </w:r>
      <w:proofErr w:type="spellStart"/>
      <w:r w:rsidRPr="0009609F">
        <w:rPr>
          <w:color w:val="000000"/>
        </w:rPr>
        <w:t>lyhytvuokrata</w:t>
      </w:r>
      <w:proofErr w:type="spellEnd"/>
      <w:r w:rsidRPr="0009609F">
        <w:rPr>
          <w:color w:val="000000"/>
        </w:rPr>
        <w:t xml:space="preserve"> asuntoa 90 päivän ajan ilman, että toimintaa katsot</w:t>
      </w:r>
      <w:r w:rsidRPr="0009609F">
        <w:t>taisiin olennaiseksi käyttötarkoituksen muutokseksi</w:t>
      </w:r>
      <w:r w:rsidRPr="0009609F">
        <w:rPr>
          <w:color w:val="000000"/>
        </w:rPr>
        <w:t xml:space="preserve">. Tapauskohtainen harkinta tapahtuisi siten vasta 90 päivän </w:t>
      </w:r>
      <w:r w:rsidRPr="0009609F">
        <w:t>ylittyessä</w:t>
      </w:r>
      <w:r w:rsidRPr="0009609F">
        <w:rPr>
          <w:color w:val="000000"/>
        </w:rPr>
        <w:t xml:space="preserve"> eikä sitä ennen</w:t>
      </w:r>
      <w:r w:rsidRPr="0009609F">
        <w:t xml:space="preserve">. Nykyisin </w:t>
      </w:r>
      <w:r w:rsidRPr="0009609F">
        <w:rPr>
          <w:color w:val="000000"/>
        </w:rPr>
        <w:t>tapauskohtaisen harkinnan toteuttamiselle ei ole asetettu aikarajaa.</w:t>
      </w:r>
      <w:r>
        <w:rPr>
          <w:color w:val="000000"/>
          <w:u w:val="single"/>
        </w:rPr>
        <w:t xml:space="preserve"> </w:t>
      </w:r>
      <w:r>
        <w:rPr>
          <w:color w:val="000000"/>
        </w:rPr>
        <w:t>Luvanhakue</w:t>
      </w:r>
      <w:r>
        <w:t>dellytys asunnon käyttötarkoituksen muuttuessa poistetaan pykälän sanamuotoilusta.</w:t>
      </w:r>
    </w:p>
    <w:p w14:paraId="0000000F" w14:textId="77777777" w:rsidR="006A6680" w:rsidRDefault="006A6680">
      <w:pPr>
        <w:pBdr>
          <w:top w:val="nil"/>
          <w:left w:val="nil"/>
          <w:bottom w:val="nil"/>
          <w:right w:val="nil"/>
          <w:between w:val="nil"/>
        </w:pBdr>
        <w:spacing w:line="360" w:lineRule="auto"/>
        <w:rPr>
          <w:color w:val="000000"/>
        </w:rPr>
      </w:pPr>
    </w:p>
    <w:p w14:paraId="00000010" w14:textId="77777777" w:rsidR="006A6680" w:rsidRDefault="007C339C">
      <w:pPr>
        <w:pBdr>
          <w:top w:val="nil"/>
          <w:left w:val="nil"/>
          <w:bottom w:val="nil"/>
          <w:right w:val="nil"/>
          <w:between w:val="nil"/>
        </w:pBdr>
        <w:spacing w:line="360" w:lineRule="auto"/>
        <w:rPr>
          <w:i/>
          <w:iCs/>
          <w:color w:val="000000"/>
        </w:rPr>
      </w:pPr>
      <w:r>
        <w:rPr>
          <w:i/>
          <w:iCs/>
          <w:color w:val="000000"/>
        </w:rPr>
        <w:t>Lyhytvuokrauksen valvonta</w:t>
      </w:r>
    </w:p>
    <w:p w14:paraId="00000011" w14:textId="77777777" w:rsidR="006A6680" w:rsidRDefault="006A6680">
      <w:pPr>
        <w:pBdr>
          <w:top w:val="nil"/>
          <w:left w:val="nil"/>
          <w:bottom w:val="nil"/>
          <w:right w:val="nil"/>
          <w:between w:val="nil"/>
        </w:pBdr>
        <w:spacing w:line="360" w:lineRule="auto"/>
        <w:rPr>
          <w:i/>
          <w:iCs/>
          <w:color w:val="000000"/>
        </w:rPr>
      </w:pPr>
    </w:p>
    <w:p w14:paraId="00000012" w14:textId="2CF228A5" w:rsidR="006A6680" w:rsidRDefault="007C339C">
      <w:pPr>
        <w:pBdr>
          <w:top w:val="nil"/>
          <w:left w:val="nil"/>
          <w:bottom w:val="nil"/>
          <w:right w:val="nil"/>
          <w:between w:val="nil"/>
        </w:pBdr>
        <w:spacing w:line="360" w:lineRule="auto"/>
        <w:rPr>
          <w:highlight w:val="yellow"/>
          <w:u w:val="single"/>
        </w:rPr>
      </w:pPr>
      <w:r>
        <w:rPr>
          <w:color w:val="000000"/>
        </w:rPr>
        <w:t xml:space="preserve">Hallituksen esityksessä ehdotetaan, että vuokraustoiminnan valvonta </w:t>
      </w:r>
      <w:r>
        <w:t xml:space="preserve">perustuisi lähinnä toiminnanharjoittajan </w:t>
      </w:r>
      <w:r w:rsidRPr="0009609F">
        <w:t>omavalvontaan</w:t>
      </w:r>
      <w:r>
        <w:t xml:space="preserve"> eli majoituspäivien määrän kirjaamiseen ja </w:t>
      </w:r>
      <w:r>
        <w:rPr>
          <w:color w:val="000000"/>
        </w:rPr>
        <w:t xml:space="preserve">asunnon haltijan </w:t>
      </w:r>
      <w:r>
        <w:t>omiin muistiinpanoihin</w:t>
      </w:r>
      <w:r>
        <w:rPr>
          <w:color w:val="000000"/>
        </w:rPr>
        <w:t>. Tämä tekee lyhytvuokrauksen tosiasiallisesta valvonnasta käytännössä mahdotonta, ja siksi sääntelyä on tältä osin</w:t>
      </w:r>
      <w:r>
        <w:t xml:space="preserve"> tarkennettava</w:t>
      </w:r>
      <w:r>
        <w:rPr>
          <w:color w:val="000000"/>
        </w:rPr>
        <w:t>.</w:t>
      </w:r>
    </w:p>
    <w:p w14:paraId="00000013" w14:textId="77777777" w:rsidR="006A6680" w:rsidRDefault="006A6680">
      <w:pPr>
        <w:pBdr>
          <w:top w:val="nil"/>
          <w:left w:val="nil"/>
          <w:bottom w:val="nil"/>
          <w:right w:val="nil"/>
          <w:between w:val="nil"/>
        </w:pBdr>
        <w:spacing w:line="360" w:lineRule="auto"/>
        <w:rPr>
          <w:highlight w:val="yellow"/>
        </w:rPr>
      </w:pPr>
    </w:p>
    <w:p w14:paraId="00000014" w14:textId="77777777" w:rsidR="006A6680" w:rsidRDefault="007C339C">
      <w:pPr>
        <w:pBdr>
          <w:top w:val="nil"/>
          <w:left w:val="nil"/>
          <w:bottom w:val="nil"/>
          <w:right w:val="nil"/>
          <w:between w:val="nil"/>
        </w:pBdr>
        <w:spacing w:line="360" w:lineRule="auto"/>
        <w:rPr>
          <w:color w:val="000000"/>
        </w:rPr>
      </w:pPr>
      <w:r w:rsidRPr="0009609F">
        <w:rPr>
          <w:color w:val="000000"/>
        </w:rPr>
        <w:t>Suomen tulisi ottaa sovellettavaksi EU:n rekisteröintiasetus (EU) 2024/1028, jolloin vuokraajia koskisi rekisteröintivelvoite ja vuorokausirajojen valvonta olisi helpompaa.</w:t>
      </w:r>
      <w:r w:rsidRPr="00172668">
        <w:rPr>
          <w:color w:val="000000"/>
        </w:rPr>
        <w:t xml:space="preserve">  </w:t>
      </w:r>
      <w:r>
        <w:rPr>
          <w:color w:val="000000"/>
        </w:rPr>
        <w:t>Rekisterin perustamis- ja ylläpitokustannukset voitaisiin kattaa veroluonteisella maksulla, jonka maksaisivat lyhytvuokraajat tai vaihtoehtoisesti majoitusta Suomesta hankkivat henkilöt.</w:t>
      </w:r>
    </w:p>
    <w:p w14:paraId="00000015" w14:textId="77777777" w:rsidR="006A6680" w:rsidRDefault="006A6680">
      <w:pPr>
        <w:pBdr>
          <w:top w:val="nil"/>
          <w:left w:val="nil"/>
          <w:bottom w:val="nil"/>
          <w:right w:val="nil"/>
          <w:between w:val="nil"/>
        </w:pBdr>
        <w:spacing w:line="360" w:lineRule="auto"/>
        <w:ind w:firstLine="567"/>
        <w:rPr>
          <w:color w:val="000000"/>
        </w:rPr>
      </w:pPr>
    </w:p>
    <w:p w14:paraId="00000016" w14:textId="77777777" w:rsidR="006A6680" w:rsidRDefault="007C339C">
      <w:pPr>
        <w:pBdr>
          <w:top w:val="nil"/>
          <w:left w:val="nil"/>
          <w:bottom w:val="nil"/>
          <w:right w:val="nil"/>
          <w:between w:val="nil"/>
        </w:pBdr>
        <w:spacing w:line="360" w:lineRule="auto"/>
        <w:rPr>
          <w:i/>
          <w:iCs/>
          <w:color w:val="000000"/>
        </w:rPr>
      </w:pPr>
      <w:r>
        <w:rPr>
          <w:i/>
          <w:iCs/>
        </w:rPr>
        <w:t xml:space="preserve">Lopuksi </w:t>
      </w:r>
    </w:p>
    <w:p w14:paraId="00000017" w14:textId="77777777" w:rsidR="006A6680" w:rsidRDefault="006A6680">
      <w:pPr>
        <w:pBdr>
          <w:top w:val="nil"/>
          <w:left w:val="nil"/>
          <w:bottom w:val="nil"/>
          <w:right w:val="nil"/>
          <w:between w:val="nil"/>
        </w:pBdr>
        <w:spacing w:line="360" w:lineRule="auto"/>
        <w:rPr>
          <w:color w:val="000000"/>
        </w:rPr>
      </w:pPr>
    </w:p>
    <w:p w14:paraId="00000018" w14:textId="77777777" w:rsidR="006A6680" w:rsidRDefault="007C339C">
      <w:pPr>
        <w:pBdr>
          <w:top w:val="nil"/>
          <w:left w:val="nil"/>
          <w:bottom w:val="nil"/>
          <w:right w:val="nil"/>
          <w:between w:val="nil"/>
        </w:pBdr>
        <w:spacing w:line="360" w:lineRule="auto"/>
        <w:rPr>
          <w:u w:val="single"/>
        </w:rPr>
      </w:pPr>
      <w:r>
        <w:rPr>
          <w:color w:val="000000"/>
        </w:rPr>
        <w:t xml:space="preserve">On selvää, että hallituksen esitys rakentamislain muuttamiseksi </w:t>
      </w:r>
      <w:r>
        <w:t xml:space="preserve">puuttuu </w:t>
      </w:r>
      <w:r>
        <w:rPr>
          <w:color w:val="000000"/>
        </w:rPr>
        <w:t xml:space="preserve">lyhytvuokrauksen </w:t>
      </w:r>
      <w:r>
        <w:t xml:space="preserve">ongelmiin </w:t>
      </w:r>
      <w:r>
        <w:rPr>
          <w:color w:val="000000"/>
        </w:rPr>
        <w:t>vain rajallisesti</w:t>
      </w:r>
      <w:r>
        <w:t xml:space="preserve"> ja siten vastaa sille asetettuun tavoitteeseen heikosti.</w:t>
      </w:r>
      <w:r>
        <w:rPr>
          <w:color w:val="000000"/>
        </w:rPr>
        <w:t xml:space="preserve"> </w:t>
      </w:r>
      <w:r>
        <w:rPr>
          <w:color w:val="000000"/>
        </w:rPr>
        <w:lastRenderedPageBreak/>
        <w:t xml:space="preserve">Perustuslakivaliokunnan kannanoton </w:t>
      </w:r>
      <w:proofErr w:type="gramStart"/>
      <w:r>
        <w:rPr>
          <w:color w:val="000000"/>
        </w:rPr>
        <w:t>johdosta</w:t>
      </w:r>
      <w:proofErr w:type="gramEnd"/>
      <w:r>
        <w:rPr>
          <w:color w:val="000000"/>
        </w:rPr>
        <w:t xml:space="preserve"> tehdyt muutokset </w:t>
      </w:r>
      <w:r>
        <w:t>edelleen</w:t>
      </w:r>
      <w:r>
        <w:rPr>
          <w:color w:val="000000"/>
        </w:rPr>
        <w:t xml:space="preserve"> heikentävät mahdollisuuksia puuttua </w:t>
      </w:r>
      <w:r>
        <w:t xml:space="preserve">lyhytvuokrauksen </w:t>
      </w:r>
      <w:r>
        <w:rPr>
          <w:color w:val="000000"/>
        </w:rPr>
        <w:t xml:space="preserve">ongelmiin, </w:t>
      </w:r>
      <w:r>
        <w:t>emmekä siksi voi yhtyä ympäristövaliokunnan mietintöön</w:t>
      </w:r>
      <w:r>
        <w:rPr>
          <w:color w:val="000000"/>
        </w:rPr>
        <w:t xml:space="preserve">. </w:t>
      </w:r>
      <w:r w:rsidRPr="0009609F">
        <w:rPr>
          <w:color w:val="000000"/>
        </w:rPr>
        <w:t xml:space="preserve">Esitys </w:t>
      </w:r>
      <w:r w:rsidRPr="0009609F">
        <w:t>täytyy palauttaa valmisteluun, jotta löytyy perustuslainmukainen mutta lakiesityksen tavoitteen täyttävä sääntelyratkaisu.</w:t>
      </w:r>
    </w:p>
    <w:p w14:paraId="00000019" w14:textId="77777777" w:rsidR="006A6680" w:rsidRDefault="006A6680">
      <w:pPr>
        <w:pBdr>
          <w:top w:val="nil"/>
          <w:left w:val="nil"/>
          <w:bottom w:val="nil"/>
          <w:right w:val="nil"/>
          <w:between w:val="nil"/>
        </w:pBdr>
        <w:spacing w:line="360" w:lineRule="auto"/>
      </w:pPr>
    </w:p>
    <w:p w14:paraId="0000001A" w14:textId="77777777" w:rsidR="006A6680" w:rsidRDefault="007C339C">
      <w:pPr>
        <w:pBdr>
          <w:top w:val="nil"/>
          <w:left w:val="nil"/>
          <w:bottom w:val="nil"/>
          <w:right w:val="nil"/>
          <w:between w:val="nil"/>
        </w:pBdr>
        <w:spacing w:line="360" w:lineRule="auto"/>
        <w:rPr>
          <w:color w:val="FF0000"/>
        </w:rPr>
      </w:pPr>
      <w:r>
        <w:rPr>
          <w:color w:val="000000"/>
        </w:rPr>
        <w:t xml:space="preserve">Hallituksen esityksen alkuperäisenä </w:t>
      </w:r>
      <w:r>
        <w:t xml:space="preserve">tarkoituksena </w:t>
      </w:r>
      <w:r>
        <w:rPr>
          <w:color w:val="000000"/>
        </w:rPr>
        <w:t>oli asunnon käyttötarkoituksen muutoksen luvanvaraisuuden alan sääntely nykyistä tarkemmin</w:t>
      </w:r>
      <w:r>
        <w:t xml:space="preserve"> </w:t>
      </w:r>
      <w:r>
        <w:rPr>
          <w:color w:val="000000"/>
        </w:rPr>
        <w:t xml:space="preserve">sääntelyn selkeyden ja ennakoitavuuden </w:t>
      </w:r>
      <w:r>
        <w:t>lisäämiseksi</w:t>
      </w:r>
      <w:r>
        <w:rPr>
          <w:color w:val="000000"/>
        </w:rPr>
        <w:t xml:space="preserve">.  Nyt perustuslakivaliokunnan huomioiden pohjalta esitetty </w:t>
      </w:r>
      <w:r w:rsidRPr="0009609F">
        <w:rPr>
          <w:color w:val="000000"/>
        </w:rPr>
        <w:t xml:space="preserve">ratkaisu, johon mietinnössä on päädytty, ei tuo helpotusta lyhytvuokrauksesta johtuviin ongelmiin vaan </w:t>
      </w:r>
      <w:r w:rsidRPr="0009609F">
        <w:t xml:space="preserve">ainoastaan </w:t>
      </w:r>
      <w:r w:rsidRPr="0009609F">
        <w:rPr>
          <w:color w:val="000000"/>
        </w:rPr>
        <w:t xml:space="preserve">varmistaa asunnon omistajan oikeuden </w:t>
      </w:r>
      <w:proofErr w:type="spellStart"/>
      <w:r w:rsidRPr="0009609F">
        <w:rPr>
          <w:color w:val="000000"/>
        </w:rPr>
        <w:t>lyhytvuokrata</w:t>
      </w:r>
      <w:proofErr w:type="spellEnd"/>
      <w:r w:rsidRPr="0009609F">
        <w:rPr>
          <w:color w:val="000000"/>
        </w:rPr>
        <w:t xml:space="preserve"> asuntoaan aina vähintään 90 päivää.</w:t>
      </w:r>
      <w:r>
        <w:rPr>
          <w:color w:val="000000"/>
        </w:rPr>
        <w:t xml:space="preserve"> </w:t>
      </w:r>
      <w:r>
        <w:t xml:space="preserve">Näin ollen sallituksi tulisi myös sellainen lyhytvuokraustoiminta, joka nykyisen toiminnan luonteeseen ja vaikutuksiin perustuvan tapauskohtaisen oikeuskäytännön mukaan voisi edellyttää käyttötarkoituksen muutoslupaa. </w:t>
      </w:r>
    </w:p>
    <w:p w14:paraId="0000001B" w14:textId="77777777" w:rsidR="006A6680" w:rsidRDefault="006A6680">
      <w:pPr>
        <w:pBdr>
          <w:top w:val="nil"/>
          <w:left w:val="nil"/>
          <w:bottom w:val="nil"/>
          <w:right w:val="nil"/>
          <w:between w:val="nil"/>
        </w:pBdr>
        <w:spacing w:line="360" w:lineRule="auto"/>
        <w:rPr>
          <w:color w:val="FF0000"/>
        </w:rPr>
      </w:pPr>
    </w:p>
    <w:p w14:paraId="0000001C" w14:textId="77777777" w:rsidR="006A6680" w:rsidRDefault="007C339C">
      <w:pPr>
        <w:pBdr>
          <w:top w:val="nil"/>
          <w:left w:val="nil"/>
          <w:bottom w:val="nil"/>
          <w:right w:val="nil"/>
          <w:between w:val="nil"/>
        </w:pBdr>
        <w:spacing w:line="360" w:lineRule="auto"/>
        <w:rPr>
          <w:color w:val="FF0000"/>
        </w:rPr>
      </w:pPr>
      <w:r>
        <w:rPr>
          <w:color w:val="000000"/>
        </w:rPr>
        <w:t xml:space="preserve">Ympäristövaliokunnan olisi tullut yhdessä ministeriön kanssa hakea sellaista ratkaisua, joka olisi huomioinut perustuslakivaliokunnan kannan, mutta ollut samalla </w:t>
      </w:r>
      <w:r>
        <w:t xml:space="preserve">oikeustilaa aidosti selkeyttävä, </w:t>
      </w:r>
      <w:r>
        <w:rPr>
          <w:color w:val="000000"/>
        </w:rPr>
        <w:t xml:space="preserve">asukkaiden oikeuksia vahvistava ja jolla olisi pystytty tiukemmin puuttumaan lyhytvuokrauksen haittoihin. Nyt </w:t>
      </w:r>
      <w:r w:rsidRPr="0009609F">
        <w:rPr>
          <w:color w:val="000000"/>
        </w:rPr>
        <w:t xml:space="preserve">ratkaisussa painottuu asuntoa vuokraavien oikeudet ja vuokraajien omaisuudensuoja, pysyvien asukkaiden sekä lyhytvuokrauksen kanssa täysin pulassa olevien kuntien </w:t>
      </w:r>
      <w:r w:rsidRPr="0009609F">
        <w:t>ongelmien jäädessä ratkaisematta.</w:t>
      </w:r>
      <w:r>
        <w:rPr>
          <w:u w:val="single"/>
        </w:rPr>
        <w:t xml:space="preserve"> </w:t>
      </w:r>
      <w:r>
        <w:rPr>
          <w:color w:val="000000"/>
        </w:rPr>
        <w:t xml:space="preserve">Ympäristöministeriön tulisi selvittää perusteellisesti uudessa valmistelussa, millä tavalla perustuslakivaliokunnan </w:t>
      </w:r>
      <w:r>
        <w:t xml:space="preserve">havainnot </w:t>
      </w:r>
      <w:r>
        <w:rPr>
          <w:color w:val="000000"/>
        </w:rPr>
        <w:t xml:space="preserve">voidaan </w:t>
      </w:r>
      <w:r>
        <w:t xml:space="preserve">ottaa huomioon siten, että </w:t>
      </w:r>
      <w:r>
        <w:rPr>
          <w:color w:val="000000"/>
        </w:rPr>
        <w:t xml:space="preserve">lyhytvuokrauksen </w:t>
      </w:r>
      <w:r>
        <w:t xml:space="preserve">aiheuttamat ongelmat on mahdollista saada kuriin sen sijaan, että sementoidaan lakiin asunnon haltijan oikeus </w:t>
      </w:r>
      <w:proofErr w:type="spellStart"/>
      <w:r>
        <w:t>lyhytvuokrata</w:t>
      </w:r>
      <w:proofErr w:type="spellEnd"/>
      <w:r>
        <w:t xml:space="preserve"> asuntoaan aina vähintään 90 päivää.</w:t>
      </w:r>
    </w:p>
    <w:p w14:paraId="0000001D" w14:textId="77777777" w:rsidR="006A6680" w:rsidRDefault="006A6680">
      <w:pPr>
        <w:pBdr>
          <w:top w:val="nil"/>
          <w:left w:val="nil"/>
          <w:bottom w:val="nil"/>
          <w:right w:val="nil"/>
          <w:between w:val="nil"/>
        </w:pBdr>
        <w:spacing w:line="360" w:lineRule="auto"/>
        <w:rPr>
          <w:color w:val="FF0000"/>
        </w:rPr>
      </w:pPr>
    </w:p>
    <w:p w14:paraId="0000001E" w14:textId="77777777" w:rsidR="006A6680" w:rsidRDefault="007C339C">
      <w:pPr>
        <w:pBdr>
          <w:top w:val="nil"/>
          <w:left w:val="nil"/>
          <w:bottom w:val="nil"/>
          <w:right w:val="nil"/>
          <w:between w:val="nil"/>
        </w:pBdr>
        <w:spacing w:line="360" w:lineRule="auto"/>
        <w:rPr>
          <w:color w:val="000000"/>
        </w:rPr>
      </w:pPr>
      <w:r>
        <w:rPr>
          <w:color w:val="000000"/>
        </w:rPr>
        <w:t xml:space="preserve">Uudessa valmistelussa tulisi huomioida paremmin myös </w:t>
      </w:r>
      <w:r w:rsidRPr="0009609F">
        <w:rPr>
          <w:color w:val="000000"/>
        </w:rPr>
        <w:t>kuntien harkintavalta,</w:t>
      </w:r>
      <w:r>
        <w:rPr>
          <w:color w:val="000000"/>
        </w:rPr>
        <w:t xml:space="preserve"> koska asuntomarkkinoiden olosuhteet sekä työvoima- ja elinvoimatekijät eri puolilla Suomea poikkeavat merkittävästi toisistaan ja yhtenäistä, koko Suomea koskevaa laintasoista sääntelyä olisi vaikea laatia siten, että se olisi eri kuntien kannalta oikeasuhtaista sääntelyn tavoitteisiin nähden.</w:t>
      </w:r>
    </w:p>
    <w:p w14:paraId="0000001F" w14:textId="77777777" w:rsidR="006A6680" w:rsidRDefault="006A6680">
      <w:pPr>
        <w:pBdr>
          <w:top w:val="nil"/>
          <w:left w:val="nil"/>
          <w:bottom w:val="nil"/>
          <w:right w:val="nil"/>
          <w:between w:val="nil"/>
        </w:pBdr>
        <w:spacing w:line="360" w:lineRule="auto"/>
        <w:rPr>
          <w:strike/>
          <w:color w:val="FF0000"/>
        </w:rPr>
      </w:pPr>
    </w:p>
    <w:p w14:paraId="00000020" w14:textId="77777777" w:rsidR="006A6680" w:rsidRDefault="007C339C">
      <w:pPr>
        <w:pBdr>
          <w:top w:val="nil"/>
          <w:left w:val="nil"/>
          <w:bottom w:val="nil"/>
          <w:right w:val="nil"/>
          <w:between w:val="nil"/>
        </w:pBdr>
        <w:spacing w:line="360" w:lineRule="auto"/>
        <w:rPr>
          <w:color w:val="000000"/>
        </w:rPr>
      </w:pPr>
      <w:r>
        <w:rPr>
          <w:color w:val="000000"/>
        </w:rPr>
        <w:t xml:space="preserve">Lyhytvuokraus on tullut ilmiönä jäädäkseen. Siitä aiheutuvien ongelmien rajaamiseen tarvitaan aidosti toimivaa sääntelyä, jotta yhtäältä sallitaan oman tyhjän asunnon hyödyntäminen jatkossakin joustavasti vuokrauskäytössä, mutta toisaalta turvataan </w:t>
      </w:r>
      <w:r w:rsidRPr="0009609F">
        <w:rPr>
          <w:color w:val="000000"/>
        </w:rPr>
        <w:t>asumisrauha ja kohtuuhintaisten asuntojen</w:t>
      </w:r>
      <w:r>
        <w:rPr>
          <w:color w:val="000000"/>
          <w:u w:val="single"/>
        </w:rPr>
        <w:t xml:space="preserve"> </w:t>
      </w:r>
      <w:r w:rsidRPr="0009609F">
        <w:rPr>
          <w:color w:val="000000"/>
        </w:rPr>
        <w:t>saatavuus paikallisille asuntoa tarvitseville.</w:t>
      </w:r>
      <w:r>
        <w:rPr>
          <w:color w:val="000000"/>
          <w:u w:val="single"/>
        </w:rPr>
        <w:t xml:space="preserve"> </w:t>
      </w:r>
      <w:r>
        <w:rPr>
          <w:color w:val="000000"/>
        </w:rPr>
        <w:t xml:space="preserve">Samalla ammattimaiselle majoitustoiminnalle on </w:t>
      </w:r>
      <w:r>
        <w:rPr>
          <w:color w:val="000000"/>
        </w:rPr>
        <w:lastRenderedPageBreak/>
        <w:t>turvattava tasavertaiset kilpailuolosuhteet lyhytvuokrauks</w:t>
      </w:r>
      <w:r>
        <w:t>een nähden</w:t>
      </w:r>
      <w:r>
        <w:rPr>
          <w:color w:val="000000"/>
        </w:rPr>
        <w:t>.</w:t>
      </w:r>
      <w:r>
        <w:t xml:space="preserve"> Näistä syistä e</w:t>
      </w:r>
      <w:r>
        <w:rPr>
          <w:color w:val="000000"/>
        </w:rPr>
        <w:t xml:space="preserve">sitämme, että hallituksen esitys </w:t>
      </w:r>
      <w:r w:rsidRPr="0009609F">
        <w:rPr>
          <w:color w:val="000000"/>
        </w:rPr>
        <w:t xml:space="preserve">palautetaan valmisteluun </w:t>
      </w:r>
      <w:r>
        <w:rPr>
          <w:color w:val="000000"/>
        </w:rPr>
        <w:t>lyhytvuokrausta koskevien pykälien os</w:t>
      </w:r>
      <w:r>
        <w:t>alta</w:t>
      </w:r>
      <w:r>
        <w:rPr>
          <w:color w:val="000000"/>
        </w:rPr>
        <w:t>.</w:t>
      </w:r>
    </w:p>
    <w:p w14:paraId="00000021" w14:textId="77777777" w:rsidR="006A6680" w:rsidRDefault="006A6680">
      <w:pPr>
        <w:pBdr>
          <w:top w:val="nil"/>
          <w:left w:val="nil"/>
          <w:bottom w:val="nil"/>
          <w:right w:val="nil"/>
          <w:between w:val="nil"/>
        </w:pBdr>
        <w:spacing w:line="360" w:lineRule="auto"/>
        <w:rPr>
          <w:color w:val="000000"/>
        </w:rPr>
      </w:pPr>
    </w:p>
    <w:p w14:paraId="00000022" w14:textId="77777777" w:rsidR="006A6680" w:rsidRDefault="007C339C">
      <w:pPr>
        <w:spacing w:before="120" w:after="120"/>
        <w:rPr>
          <w:b/>
          <w:bCs/>
          <w:i/>
          <w:iCs/>
        </w:rPr>
      </w:pPr>
      <w:r>
        <w:rPr>
          <w:b/>
          <w:bCs/>
          <w:i/>
          <w:iCs/>
        </w:rPr>
        <w:t>Ehdotus</w:t>
      </w:r>
    </w:p>
    <w:p w14:paraId="00000023" w14:textId="77777777" w:rsidR="006A6680" w:rsidRDefault="007C339C">
      <w:r>
        <w:t xml:space="preserve"> </w:t>
      </w:r>
    </w:p>
    <w:p w14:paraId="00000024" w14:textId="77777777" w:rsidR="006A6680" w:rsidRDefault="007C339C">
      <w:r>
        <w:t>Edellä olevan perusteella ehdotamme,</w:t>
      </w:r>
    </w:p>
    <w:p w14:paraId="00000025" w14:textId="77777777" w:rsidR="006A6680" w:rsidRDefault="007C339C">
      <w:pPr>
        <w:rPr>
          <w:i/>
          <w:iCs/>
        </w:rPr>
      </w:pPr>
      <w:r>
        <w:rPr>
          <w:i/>
          <w:iCs/>
        </w:rPr>
        <w:t xml:space="preserve"> </w:t>
      </w:r>
    </w:p>
    <w:p w14:paraId="00000026" w14:textId="77777777" w:rsidR="006A6680" w:rsidRDefault="007C339C">
      <w:pPr>
        <w:rPr>
          <w:i/>
          <w:iCs/>
        </w:rPr>
      </w:pPr>
      <w:r>
        <w:rPr>
          <w:i/>
          <w:iCs/>
        </w:rPr>
        <w:t xml:space="preserve">että lakiehdotus hyväksytään muutettuna </w:t>
      </w:r>
      <w:r>
        <w:t>(</w:t>
      </w:r>
      <w:r>
        <w:rPr>
          <w:b/>
          <w:bCs/>
          <w:i/>
          <w:iCs/>
        </w:rPr>
        <w:t>Vastalauseen muutosehdotus</w:t>
      </w:r>
      <w:r>
        <w:t xml:space="preserve">) </w:t>
      </w:r>
      <w:r>
        <w:rPr>
          <w:i/>
          <w:iCs/>
        </w:rPr>
        <w:t>ja</w:t>
      </w:r>
    </w:p>
    <w:p w14:paraId="00000027" w14:textId="77777777" w:rsidR="006A6680" w:rsidRDefault="007C339C">
      <w:pPr>
        <w:rPr>
          <w:i/>
          <w:iCs/>
        </w:rPr>
      </w:pPr>
      <w:r>
        <w:rPr>
          <w:i/>
          <w:iCs/>
        </w:rPr>
        <w:t>että hyväksytään yksi lausuma</w:t>
      </w:r>
      <w:r>
        <w:rPr>
          <w:i/>
          <w:iCs/>
          <w:sz w:val="22"/>
          <w:szCs w:val="22"/>
        </w:rPr>
        <w:t xml:space="preserve"> </w:t>
      </w:r>
      <w:r>
        <w:rPr>
          <w:b/>
          <w:bCs/>
          <w:i/>
          <w:iCs/>
        </w:rPr>
        <w:t>(Vastalauseen lausumaehdotus)</w:t>
      </w:r>
      <w:r>
        <w:rPr>
          <w:i/>
          <w:iCs/>
        </w:rPr>
        <w:t>.</w:t>
      </w:r>
    </w:p>
    <w:p w14:paraId="00000028" w14:textId="77777777" w:rsidR="006A6680" w:rsidRDefault="007C339C">
      <w:pPr>
        <w:rPr>
          <w:b/>
          <w:bCs/>
          <w:i/>
          <w:iCs/>
        </w:rPr>
      </w:pPr>
      <w:r>
        <w:rPr>
          <w:b/>
          <w:bCs/>
          <w:i/>
          <w:iCs/>
        </w:rPr>
        <w:t xml:space="preserve"> </w:t>
      </w:r>
    </w:p>
    <w:p w14:paraId="00000029" w14:textId="77777777" w:rsidR="006A6680" w:rsidRDefault="007C339C">
      <w:pPr>
        <w:rPr>
          <w:b/>
          <w:bCs/>
          <w:i/>
          <w:iCs/>
        </w:rPr>
      </w:pPr>
      <w:r>
        <w:rPr>
          <w:b/>
          <w:bCs/>
          <w:i/>
          <w:iCs/>
        </w:rPr>
        <w:t xml:space="preserve"> </w:t>
      </w:r>
    </w:p>
    <w:p w14:paraId="0000002A" w14:textId="77777777" w:rsidR="006A6680" w:rsidRDefault="007C339C">
      <w:pPr>
        <w:rPr>
          <w:i/>
          <w:iCs/>
        </w:rPr>
      </w:pPr>
      <w:r>
        <w:rPr>
          <w:i/>
          <w:iCs/>
        </w:rPr>
        <w:t xml:space="preserve"> </w:t>
      </w:r>
    </w:p>
    <w:p w14:paraId="0000002B" w14:textId="77777777" w:rsidR="006A6680" w:rsidRDefault="007C339C">
      <w:pPr>
        <w:rPr>
          <w:b/>
          <w:bCs/>
          <w:i/>
          <w:iCs/>
        </w:rPr>
      </w:pPr>
      <w:r>
        <w:rPr>
          <w:b/>
          <w:bCs/>
          <w:i/>
          <w:iCs/>
        </w:rPr>
        <w:t>Vastalauseen muutosehdotus</w:t>
      </w:r>
    </w:p>
    <w:p w14:paraId="0000002C" w14:textId="77777777" w:rsidR="006A6680" w:rsidRDefault="007C339C">
      <w:r>
        <w:t xml:space="preserve"> </w:t>
      </w:r>
    </w:p>
    <w:p w14:paraId="0000002D" w14:textId="77777777" w:rsidR="006A6680" w:rsidRDefault="007C339C">
      <w:pPr>
        <w:spacing w:line="610" w:lineRule="auto"/>
        <w:jc w:val="center"/>
        <w:rPr>
          <w:b/>
          <w:bCs/>
          <w:sz w:val="28"/>
          <w:szCs w:val="28"/>
        </w:rPr>
      </w:pPr>
      <w:r>
        <w:rPr>
          <w:b/>
          <w:bCs/>
          <w:sz w:val="28"/>
          <w:szCs w:val="28"/>
        </w:rPr>
        <w:t>Laki</w:t>
      </w:r>
    </w:p>
    <w:p w14:paraId="0000002E" w14:textId="77777777" w:rsidR="006A6680" w:rsidRDefault="007C339C">
      <w:pPr>
        <w:spacing w:line="360" w:lineRule="auto"/>
        <w:jc w:val="center"/>
        <w:rPr>
          <w:b/>
          <w:bCs/>
        </w:rPr>
      </w:pPr>
      <w:r>
        <w:rPr>
          <w:b/>
          <w:bCs/>
        </w:rPr>
        <w:t>rakentamislain muuttamisesta</w:t>
      </w:r>
    </w:p>
    <w:p w14:paraId="0000002F" w14:textId="77777777" w:rsidR="006A6680" w:rsidRDefault="007C339C">
      <w:pPr>
        <w:spacing w:line="360" w:lineRule="auto"/>
        <w:jc w:val="center"/>
        <w:rPr>
          <w:b/>
          <w:bCs/>
        </w:rPr>
      </w:pPr>
      <w:r>
        <w:rPr>
          <w:b/>
          <w:bCs/>
        </w:rPr>
        <w:t xml:space="preserve"> </w:t>
      </w:r>
    </w:p>
    <w:p w14:paraId="00000030" w14:textId="77777777" w:rsidR="006A6680" w:rsidRDefault="007C339C">
      <w:pPr>
        <w:spacing w:line="360" w:lineRule="auto"/>
        <w:ind w:left="560"/>
      </w:pPr>
      <w:r>
        <w:t>Eduskunnan päätöksen mukaisesti</w:t>
      </w:r>
    </w:p>
    <w:p w14:paraId="00000031" w14:textId="77777777" w:rsidR="006A6680" w:rsidRDefault="007C339C">
      <w:pPr>
        <w:spacing w:line="360" w:lineRule="auto"/>
        <w:ind w:firstLine="20"/>
      </w:pPr>
      <w:r>
        <w:rPr>
          <w:i/>
          <w:iCs/>
        </w:rPr>
        <w:t>muutetaan</w:t>
      </w:r>
      <w:r>
        <w:t xml:space="preserve"> rakentamislain (751/2023) 2 §:n 7 kohta, 3 §:n 2 momentti, 11 §, 14 §:n 1 momentti, 28 ja 37 §, 42 §:n 3 momentin johdantokappale, 62 §, 147 §:n 1 momentti, 152 §:n 11 kohta, 154 §:n 2 momentti, 161 §:n 1 momentti, 174 § ja 195 §, sellaisina kuin niistä ovat 42 §:n 3 momentin johdantokappale, 62 § ja 195 § laissa 897/2024, sekä</w:t>
      </w:r>
    </w:p>
    <w:p w14:paraId="00000032" w14:textId="77777777" w:rsidR="006A6680" w:rsidRDefault="007C339C">
      <w:pPr>
        <w:spacing w:line="360" w:lineRule="auto"/>
        <w:ind w:firstLine="20"/>
      </w:pPr>
      <w:r>
        <w:rPr>
          <w:i/>
          <w:iCs/>
        </w:rPr>
        <w:t>lisätään</w:t>
      </w:r>
      <w:r>
        <w:t xml:space="preserve"> 2 §:ään uusi 8 kohta, lakiin uusi 11 a, 48 a–48 e, 56 a, 57 a</w:t>
      </w:r>
      <w:r>
        <w:rPr>
          <w:highlight w:val="yellow"/>
        </w:rPr>
        <w:t>,</w:t>
      </w:r>
      <w:r>
        <w:t xml:space="preserve"> </w:t>
      </w:r>
      <w:r>
        <w:rPr>
          <w:strike/>
          <w:color w:val="EE0000"/>
        </w:rPr>
        <w:t>ja</w:t>
      </w:r>
      <w:r>
        <w:t xml:space="preserve"> 58 a</w:t>
      </w:r>
      <w:r>
        <w:rPr>
          <w:strike/>
          <w:color w:val="EE0000"/>
        </w:rPr>
        <w:t xml:space="preserve"> §, 5 a luku,</w:t>
      </w:r>
      <w:r>
        <w:t xml:space="preserve"> </w:t>
      </w:r>
      <w:r>
        <w:rPr>
          <w:highlight w:val="yellow"/>
        </w:rPr>
        <w:t>ja</w:t>
      </w:r>
      <w:r>
        <w:t xml:space="preserve"> 61 a §</w:t>
      </w:r>
      <w:r>
        <w:rPr>
          <w:strike/>
          <w:color w:val="EE0000"/>
        </w:rPr>
        <w:t>,</w:t>
      </w:r>
      <w:r>
        <w:t xml:space="preserve"> </w:t>
      </w:r>
      <w:r>
        <w:rPr>
          <w:highlight w:val="yellow"/>
        </w:rPr>
        <w:t>sekä</w:t>
      </w:r>
      <w:r>
        <w:t xml:space="preserve"> 152 §:ään uusi 12 ja 13 kohta seuraavasti:</w:t>
      </w:r>
    </w:p>
    <w:p w14:paraId="00000033" w14:textId="77777777" w:rsidR="006A6680" w:rsidRDefault="007C339C">
      <w:pPr>
        <w:spacing w:line="360" w:lineRule="auto"/>
      </w:pPr>
      <w:r>
        <w:t xml:space="preserve"> </w:t>
      </w:r>
    </w:p>
    <w:p w14:paraId="00000034" w14:textId="77777777" w:rsidR="006A6680" w:rsidRDefault="007C339C">
      <w:pPr>
        <w:spacing w:line="360" w:lineRule="auto"/>
      </w:pPr>
      <w:r>
        <w:t xml:space="preserve"> </w:t>
      </w:r>
    </w:p>
    <w:p w14:paraId="00000035" w14:textId="77777777" w:rsidR="006A6680" w:rsidRDefault="007C339C">
      <w:pPr>
        <w:spacing w:line="360" w:lineRule="auto"/>
        <w:jc w:val="center"/>
      </w:pPr>
      <w:r>
        <w:t>2 §</w:t>
      </w:r>
      <w:r>
        <w:br/>
        <w:t xml:space="preserve"> (kuten </w:t>
      </w:r>
      <w:proofErr w:type="spellStart"/>
      <w:r>
        <w:t>YmVM</w:t>
      </w:r>
      <w:proofErr w:type="spellEnd"/>
      <w:r>
        <w:t>)</w:t>
      </w:r>
    </w:p>
    <w:p w14:paraId="00000036" w14:textId="77777777" w:rsidR="006A6680" w:rsidRDefault="007C339C">
      <w:pPr>
        <w:spacing w:line="360" w:lineRule="auto"/>
        <w:jc w:val="center"/>
      </w:pPr>
      <w:r>
        <w:t xml:space="preserve"> </w:t>
      </w:r>
    </w:p>
    <w:p w14:paraId="00000037" w14:textId="77777777" w:rsidR="006A6680" w:rsidRDefault="007C339C">
      <w:pPr>
        <w:spacing w:line="360" w:lineRule="auto"/>
        <w:jc w:val="center"/>
      </w:pPr>
      <w:r>
        <w:t>3 §</w:t>
      </w:r>
      <w:r>
        <w:br/>
        <w:t xml:space="preserve"> (kuten </w:t>
      </w:r>
      <w:proofErr w:type="spellStart"/>
      <w:r>
        <w:t>YmVM</w:t>
      </w:r>
      <w:proofErr w:type="spellEnd"/>
      <w:r>
        <w:t>)</w:t>
      </w:r>
    </w:p>
    <w:p w14:paraId="00000038" w14:textId="77777777" w:rsidR="006A6680" w:rsidRDefault="007C339C">
      <w:pPr>
        <w:spacing w:line="360" w:lineRule="auto"/>
        <w:jc w:val="center"/>
      </w:pPr>
      <w:r>
        <w:t xml:space="preserve"> </w:t>
      </w:r>
    </w:p>
    <w:p w14:paraId="00000039" w14:textId="77777777" w:rsidR="006A6680" w:rsidRDefault="007C339C">
      <w:pPr>
        <w:spacing w:line="360" w:lineRule="auto"/>
        <w:jc w:val="center"/>
      </w:pPr>
      <w:r>
        <w:t>11 §</w:t>
      </w:r>
      <w:r>
        <w:br/>
        <w:t xml:space="preserve"> (kuten </w:t>
      </w:r>
      <w:proofErr w:type="spellStart"/>
      <w:r>
        <w:t>YmVM</w:t>
      </w:r>
      <w:proofErr w:type="spellEnd"/>
      <w:r>
        <w:t>)</w:t>
      </w:r>
      <w:r>
        <w:br/>
      </w:r>
      <w:r>
        <w:br/>
        <w:t xml:space="preserve"> 11 a §</w:t>
      </w:r>
      <w:r>
        <w:br/>
      </w:r>
      <w:r>
        <w:lastRenderedPageBreak/>
        <w:t xml:space="preserve"> (kuten </w:t>
      </w:r>
      <w:proofErr w:type="spellStart"/>
      <w:r>
        <w:t>YmVM</w:t>
      </w:r>
      <w:proofErr w:type="spellEnd"/>
      <w:r>
        <w:t>)</w:t>
      </w:r>
      <w:r>
        <w:br/>
      </w:r>
      <w:r>
        <w:br/>
        <w:t xml:space="preserve"> 14 §</w:t>
      </w:r>
      <w:r>
        <w:br/>
        <w:t xml:space="preserve"> (kuten </w:t>
      </w:r>
      <w:proofErr w:type="spellStart"/>
      <w:r>
        <w:t>ymVM</w:t>
      </w:r>
      <w:proofErr w:type="spellEnd"/>
      <w:r>
        <w:t>)</w:t>
      </w:r>
      <w:r>
        <w:br/>
      </w:r>
      <w:r>
        <w:br/>
        <w:t xml:space="preserve"> 28 §</w:t>
      </w:r>
      <w:r>
        <w:br/>
        <w:t xml:space="preserve"> (kuten </w:t>
      </w:r>
      <w:proofErr w:type="spellStart"/>
      <w:r>
        <w:t>YmVM</w:t>
      </w:r>
      <w:proofErr w:type="spellEnd"/>
      <w:r>
        <w:t>)</w:t>
      </w:r>
      <w:r>
        <w:br/>
      </w:r>
      <w:r>
        <w:br/>
        <w:t xml:space="preserve"> 37 §</w:t>
      </w:r>
      <w:r>
        <w:br/>
        <w:t xml:space="preserve"> (kuten </w:t>
      </w:r>
      <w:proofErr w:type="spellStart"/>
      <w:r>
        <w:t>YmVM</w:t>
      </w:r>
      <w:proofErr w:type="spellEnd"/>
      <w:r>
        <w:t>)</w:t>
      </w:r>
      <w:r>
        <w:br/>
      </w:r>
      <w:r>
        <w:br/>
        <w:t xml:space="preserve"> 42 §</w:t>
      </w:r>
      <w:r>
        <w:br/>
        <w:t xml:space="preserve"> (kuten </w:t>
      </w:r>
      <w:proofErr w:type="spellStart"/>
      <w:r>
        <w:t>YmVM</w:t>
      </w:r>
      <w:proofErr w:type="spellEnd"/>
      <w:r>
        <w:t>)</w:t>
      </w:r>
      <w:r>
        <w:br/>
      </w:r>
      <w:r>
        <w:br/>
        <w:t xml:space="preserve"> 48 a–48 e §</w:t>
      </w:r>
      <w:r>
        <w:br/>
        <w:t xml:space="preserve"> (kuten </w:t>
      </w:r>
      <w:proofErr w:type="spellStart"/>
      <w:r>
        <w:t>YmVM</w:t>
      </w:r>
      <w:proofErr w:type="spellEnd"/>
      <w:r>
        <w:t>)</w:t>
      </w:r>
      <w:r>
        <w:br/>
      </w:r>
      <w:r>
        <w:br/>
        <w:t xml:space="preserve"> 56 a §</w:t>
      </w:r>
      <w:r>
        <w:br/>
        <w:t xml:space="preserve"> (kuten </w:t>
      </w:r>
      <w:proofErr w:type="spellStart"/>
      <w:r>
        <w:t>YmVM</w:t>
      </w:r>
      <w:proofErr w:type="spellEnd"/>
      <w:r>
        <w:t>)</w:t>
      </w:r>
      <w:r>
        <w:br/>
      </w:r>
      <w:r>
        <w:br/>
        <w:t xml:space="preserve"> 57 a §</w:t>
      </w:r>
      <w:r>
        <w:br/>
        <w:t xml:space="preserve"> (kuten </w:t>
      </w:r>
      <w:proofErr w:type="spellStart"/>
      <w:r>
        <w:t>YmVM</w:t>
      </w:r>
      <w:proofErr w:type="spellEnd"/>
      <w:r>
        <w:t>)</w:t>
      </w:r>
      <w:r>
        <w:br/>
      </w:r>
      <w:r>
        <w:br/>
        <w:t xml:space="preserve"> 58 a §</w:t>
      </w:r>
      <w:r>
        <w:br/>
        <w:t xml:space="preserve"> (kuten </w:t>
      </w:r>
      <w:proofErr w:type="spellStart"/>
      <w:r>
        <w:t>YmVM</w:t>
      </w:r>
      <w:proofErr w:type="spellEnd"/>
      <w:r>
        <w:t>)</w:t>
      </w:r>
    </w:p>
    <w:p w14:paraId="0000003A" w14:textId="77777777" w:rsidR="006A6680" w:rsidRDefault="007C339C">
      <w:pPr>
        <w:spacing w:line="360" w:lineRule="auto"/>
        <w:jc w:val="center"/>
      </w:pPr>
      <w:r>
        <w:t xml:space="preserve"> </w:t>
      </w:r>
    </w:p>
    <w:p w14:paraId="0000003B" w14:textId="77777777" w:rsidR="006A6680" w:rsidRDefault="007C339C">
      <w:pPr>
        <w:spacing w:line="360" w:lineRule="auto"/>
        <w:jc w:val="center"/>
        <w:rPr>
          <w:strike/>
          <w:color w:val="EE0000"/>
        </w:rPr>
      </w:pPr>
      <w:r>
        <w:rPr>
          <w:strike/>
          <w:color w:val="EE0000"/>
        </w:rPr>
        <w:t>5 a luku</w:t>
      </w:r>
    </w:p>
    <w:p w14:paraId="0000003C" w14:textId="77777777" w:rsidR="006A6680" w:rsidRDefault="007C339C">
      <w:pPr>
        <w:spacing w:line="360" w:lineRule="auto"/>
        <w:jc w:val="center"/>
        <w:rPr>
          <w:b/>
          <w:bCs/>
          <w:strike/>
          <w:color w:val="EE0000"/>
        </w:rPr>
      </w:pPr>
      <w:r>
        <w:rPr>
          <w:b/>
          <w:bCs/>
          <w:strike/>
          <w:color w:val="EE0000"/>
        </w:rPr>
        <w:t>Lyhytvuokraus</w:t>
      </w:r>
    </w:p>
    <w:p w14:paraId="0000003D" w14:textId="77777777" w:rsidR="006A6680" w:rsidRDefault="007C339C">
      <w:pPr>
        <w:spacing w:line="360" w:lineRule="auto"/>
        <w:rPr>
          <w:color w:val="EE0000"/>
        </w:rPr>
      </w:pPr>
      <w:r>
        <w:rPr>
          <w:color w:val="EE0000"/>
        </w:rPr>
        <w:t xml:space="preserve"> </w:t>
      </w:r>
    </w:p>
    <w:p w14:paraId="0000003E" w14:textId="77777777" w:rsidR="006A6680" w:rsidRDefault="007C339C">
      <w:pPr>
        <w:spacing w:line="360" w:lineRule="auto"/>
        <w:jc w:val="center"/>
        <w:rPr>
          <w:strike/>
          <w:color w:val="EE0000"/>
        </w:rPr>
      </w:pPr>
      <w:r>
        <w:rPr>
          <w:strike/>
          <w:color w:val="EE0000"/>
        </w:rPr>
        <w:t>59 a §</w:t>
      </w:r>
    </w:p>
    <w:p w14:paraId="0000003F" w14:textId="77777777" w:rsidR="006A6680" w:rsidRDefault="007C339C">
      <w:pPr>
        <w:spacing w:line="360" w:lineRule="auto"/>
        <w:jc w:val="center"/>
        <w:rPr>
          <w:i/>
          <w:iCs/>
          <w:strike/>
          <w:color w:val="EE0000"/>
        </w:rPr>
      </w:pPr>
      <w:r>
        <w:rPr>
          <w:i/>
          <w:iCs/>
          <w:strike/>
          <w:color w:val="EE0000"/>
        </w:rPr>
        <w:t>Luvun soveltamisala ja lyhytvuokrauksen määritelmä</w:t>
      </w:r>
      <w:r>
        <w:rPr>
          <w:i/>
          <w:iCs/>
          <w:strike/>
          <w:color w:val="EE0000"/>
        </w:rPr>
        <w:br/>
      </w:r>
      <w:r>
        <w:rPr>
          <w:i/>
          <w:iCs/>
          <w:strike/>
          <w:color w:val="EE0000"/>
        </w:rPr>
        <w:br/>
      </w:r>
    </w:p>
    <w:p w14:paraId="00000040" w14:textId="77777777" w:rsidR="006A6680" w:rsidRDefault="007C339C">
      <w:pPr>
        <w:spacing w:line="360" w:lineRule="auto"/>
        <w:ind w:firstLine="720"/>
        <w:rPr>
          <w:strike/>
          <w:color w:val="EE0000"/>
        </w:rPr>
      </w:pPr>
      <w:r>
        <w:rPr>
          <w:strike/>
          <w:color w:val="EE0000"/>
        </w:rPr>
        <w:t>Tätä lukua sovelletaan asunnon lyhytvuokraukseen asemakaava-alueella.</w:t>
      </w:r>
    </w:p>
    <w:p w14:paraId="00000041" w14:textId="77777777" w:rsidR="006A6680" w:rsidRDefault="007C339C">
      <w:pPr>
        <w:spacing w:line="360" w:lineRule="auto"/>
        <w:ind w:firstLine="720"/>
        <w:rPr>
          <w:strike/>
          <w:color w:val="EE0000"/>
        </w:rPr>
      </w:pPr>
      <w:r>
        <w:rPr>
          <w:strike/>
          <w:color w:val="EE0000"/>
        </w:rPr>
        <w:lastRenderedPageBreak/>
        <w:t>Lyhytvuokrausta on kalustetun asunnon vuokralle antaminen yhdenjaksoisesti alle 28 päiväksi korvausta vastaan majoitustarkoituksessa.</w:t>
      </w:r>
    </w:p>
    <w:p w14:paraId="00000042" w14:textId="77777777" w:rsidR="006A6680" w:rsidRDefault="007C339C">
      <w:pPr>
        <w:spacing w:line="360" w:lineRule="auto"/>
        <w:ind w:firstLine="720"/>
        <w:rPr>
          <w:strike/>
          <w:color w:val="EE0000"/>
        </w:rPr>
      </w:pPr>
      <w:r>
        <w:rPr>
          <w:strike/>
          <w:color w:val="EE0000"/>
        </w:rPr>
        <w:t>Edellä 1 momentista poiketen lukua ei sovelleta asemakaava-alueen laajentuessa sen uudella osalla ennen kuin vasta uuden asemakaavan voimaantuloa seuraavan kalenterivuoden alusta.</w:t>
      </w:r>
    </w:p>
    <w:p w14:paraId="00000043" w14:textId="77777777" w:rsidR="006A6680" w:rsidRDefault="007C339C">
      <w:pPr>
        <w:spacing w:line="360" w:lineRule="auto"/>
        <w:ind w:firstLine="720"/>
        <w:rPr>
          <w:strike/>
          <w:color w:val="EE0000"/>
        </w:rPr>
      </w:pPr>
      <w:r>
        <w:rPr>
          <w:strike/>
          <w:color w:val="EE0000"/>
        </w:rPr>
        <w:t>Edellä 1 momentista poiketen lukua ei sovelleta ranta-asemakaava-alueella. Lukua ei sovelleta myöskään millään alueella vapaa-ajan asuntoon eikä asuinkäytössä olevaan asuntoon.</w:t>
      </w:r>
    </w:p>
    <w:p w14:paraId="00000044" w14:textId="77777777" w:rsidR="006A6680" w:rsidRDefault="007C339C">
      <w:pPr>
        <w:spacing w:line="360" w:lineRule="auto"/>
        <w:rPr>
          <w:color w:val="EE0000"/>
        </w:rPr>
      </w:pPr>
      <w:r>
        <w:rPr>
          <w:color w:val="EE0000"/>
        </w:rPr>
        <w:t xml:space="preserve"> </w:t>
      </w:r>
    </w:p>
    <w:p w14:paraId="00000045" w14:textId="77777777" w:rsidR="006A6680" w:rsidRDefault="007C339C">
      <w:pPr>
        <w:spacing w:line="360" w:lineRule="auto"/>
        <w:jc w:val="center"/>
        <w:rPr>
          <w:strike/>
          <w:color w:val="EE0000"/>
        </w:rPr>
      </w:pPr>
      <w:r>
        <w:rPr>
          <w:strike/>
          <w:color w:val="EE0000"/>
        </w:rPr>
        <w:t>59 b §</w:t>
      </w:r>
    </w:p>
    <w:p w14:paraId="00000046" w14:textId="77777777" w:rsidR="006A6680" w:rsidRDefault="007C339C">
      <w:pPr>
        <w:spacing w:line="360" w:lineRule="auto"/>
        <w:jc w:val="center"/>
        <w:rPr>
          <w:i/>
          <w:iCs/>
          <w:strike/>
          <w:color w:val="EE0000"/>
        </w:rPr>
      </w:pPr>
      <w:r>
        <w:rPr>
          <w:i/>
          <w:iCs/>
          <w:strike/>
          <w:color w:val="EE0000"/>
        </w:rPr>
        <w:t>Asunnon käyttötarkoituksen muutoksen luvanvaraisuus lyhytvuokrauksessa</w:t>
      </w:r>
    </w:p>
    <w:p w14:paraId="00000047" w14:textId="77777777" w:rsidR="006A6680" w:rsidRDefault="007C339C">
      <w:pPr>
        <w:spacing w:line="360" w:lineRule="auto"/>
        <w:rPr>
          <w:i/>
          <w:iCs/>
          <w:color w:val="EE0000"/>
        </w:rPr>
      </w:pPr>
      <w:r>
        <w:rPr>
          <w:i/>
          <w:iCs/>
          <w:color w:val="EE0000"/>
        </w:rPr>
        <w:t xml:space="preserve"> </w:t>
      </w:r>
    </w:p>
    <w:p w14:paraId="00000048" w14:textId="77777777" w:rsidR="006A6680" w:rsidRDefault="007C339C">
      <w:pPr>
        <w:spacing w:line="360" w:lineRule="auto"/>
        <w:ind w:firstLine="720"/>
        <w:rPr>
          <w:strike/>
          <w:color w:val="EE0000"/>
        </w:rPr>
      </w:pPr>
      <w:r>
        <w:rPr>
          <w:strike/>
          <w:color w:val="EE0000"/>
        </w:rPr>
        <w:t xml:space="preserve">Asunnon käyttöä lyhytvuokraukseen ei pidetä 42 §:n 3 momentin 3 kohdassa tarkoitettuna, käyttötarkoituksen </w:t>
      </w:r>
      <w:proofErr w:type="gramStart"/>
      <w:r>
        <w:rPr>
          <w:strike/>
          <w:color w:val="EE0000"/>
        </w:rPr>
        <w:t>olennaisena muutoksena</w:t>
      </w:r>
      <w:proofErr w:type="gramEnd"/>
      <w:r>
        <w:rPr>
          <w:strike/>
          <w:color w:val="EE0000"/>
        </w:rPr>
        <w:t xml:space="preserve"> jos asuntoa käytetään lyhytvuokraukseen kalenterivuoden aikana enintään 90 päivänä. Jos asuntoa käytetään lyhytvuokraukseen tätä enemmän, käyttötarkoituksen muutoksen luvanvaraisuus määräytyy 42 §:n 3 momentin 3 kohdan mukaan.</w:t>
      </w:r>
      <w:r>
        <w:rPr>
          <w:strike/>
          <w:color w:val="EE0000"/>
        </w:rPr>
        <w:br/>
      </w:r>
      <w:r>
        <w:rPr>
          <w:strike/>
          <w:color w:val="EE0000"/>
        </w:rPr>
        <w:br/>
      </w:r>
    </w:p>
    <w:p w14:paraId="00000049" w14:textId="77777777" w:rsidR="006A6680" w:rsidRDefault="007C339C">
      <w:pPr>
        <w:spacing w:line="360" w:lineRule="auto"/>
        <w:jc w:val="center"/>
        <w:rPr>
          <w:strike/>
          <w:color w:val="EE0000"/>
        </w:rPr>
      </w:pPr>
      <w:r>
        <w:rPr>
          <w:strike/>
          <w:color w:val="EE0000"/>
        </w:rPr>
        <w:t>59 c §</w:t>
      </w:r>
    </w:p>
    <w:p w14:paraId="0000004A" w14:textId="77777777" w:rsidR="006A6680" w:rsidRDefault="007C339C">
      <w:pPr>
        <w:spacing w:line="360" w:lineRule="auto"/>
        <w:jc w:val="center"/>
        <w:rPr>
          <w:i/>
          <w:iCs/>
          <w:strike/>
          <w:color w:val="EE0000"/>
        </w:rPr>
      </w:pPr>
      <w:r>
        <w:rPr>
          <w:i/>
          <w:iCs/>
          <w:strike/>
          <w:color w:val="EE0000"/>
        </w:rPr>
        <w:t>Luvanvaraisuuden alan muuttaminen kunnan päätöksellä</w:t>
      </w:r>
    </w:p>
    <w:p w14:paraId="0000004B" w14:textId="77777777" w:rsidR="006A6680" w:rsidRDefault="007C339C">
      <w:pPr>
        <w:spacing w:line="360" w:lineRule="auto"/>
        <w:ind w:firstLine="720"/>
        <w:rPr>
          <w:color w:val="EE0000"/>
        </w:rPr>
      </w:pPr>
      <w:r>
        <w:rPr>
          <w:color w:val="EE0000"/>
        </w:rPr>
        <w:t xml:space="preserve"> </w:t>
      </w:r>
    </w:p>
    <w:p w14:paraId="0000004C" w14:textId="77777777" w:rsidR="006A6680" w:rsidRDefault="007C339C">
      <w:pPr>
        <w:spacing w:line="360" w:lineRule="auto"/>
        <w:ind w:firstLine="720"/>
        <w:rPr>
          <w:strike/>
          <w:color w:val="EE0000"/>
        </w:rPr>
      </w:pPr>
      <w:r>
        <w:rPr>
          <w:strike/>
          <w:color w:val="EE0000"/>
        </w:rPr>
        <w:t>Kunta voi pidentää 59 b §:ssä säädettyä 90 päivän aikaa 180 päivään asti erityisestä paikallisista olosuhteista johtuvasta, alueiden tai rakennusten käyttöön, kehittämiseen tai ylläpitoon liittyvästä syystä. Kunnan on huolehdittava, että päätös on sopusoinnussa alueidenkäyttölain 54 §:ssä säädettyjen asemakaavan sisältövaatimusten kanssa. Päätöksestä ei saa aiheutua haittaa kaavan toteuttamiselle.</w:t>
      </w:r>
    </w:p>
    <w:p w14:paraId="0000004D" w14:textId="77777777" w:rsidR="006A6680" w:rsidRDefault="007C339C">
      <w:pPr>
        <w:spacing w:line="360" w:lineRule="auto"/>
        <w:ind w:firstLine="720"/>
        <w:rPr>
          <w:strike/>
          <w:color w:val="EE0000"/>
        </w:rPr>
      </w:pPr>
      <w:r>
        <w:rPr>
          <w:strike/>
          <w:color w:val="EE0000"/>
        </w:rPr>
        <w:t>Kunnan 1 momentissa tarkoitettu päätös voi koskea koko asemakaava-aluetta tai sen osaa. Kunnan on päätöksessään määrättävä, mitä osaa asemakaava-alueesta päätös koskee.</w:t>
      </w:r>
    </w:p>
    <w:p w14:paraId="0000004E" w14:textId="77777777" w:rsidR="006A6680" w:rsidRDefault="007C339C">
      <w:pPr>
        <w:spacing w:line="360" w:lineRule="auto"/>
        <w:ind w:firstLine="720"/>
        <w:rPr>
          <w:strike/>
          <w:color w:val="EE0000"/>
        </w:rPr>
      </w:pPr>
      <w:r>
        <w:rPr>
          <w:strike/>
          <w:color w:val="EE0000"/>
        </w:rPr>
        <w:t>Päätös voidaan tehdä määräajaksi tai toistaiseksi. Kunnan on määrättävä päätöksessään, että sitä sovelletaan jonkin tulevan kalenterivuoden alusta ja, jos päätös on voimassa määräajan, että soveltaminen päättyy tietyn kalenterivuoden lopussa.</w:t>
      </w:r>
    </w:p>
    <w:p w14:paraId="0000004F" w14:textId="77777777" w:rsidR="006A6680" w:rsidRDefault="007C339C">
      <w:pPr>
        <w:spacing w:line="360" w:lineRule="auto"/>
        <w:rPr>
          <w:i/>
          <w:iCs/>
          <w:color w:val="EE0000"/>
        </w:rPr>
      </w:pPr>
      <w:r>
        <w:rPr>
          <w:i/>
          <w:iCs/>
          <w:color w:val="EE0000"/>
        </w:rPr>
        <w:t xml:space="preserve"> </w:t>
      </w:r>
    </w:p>
    <w:p w14:paraId="00000050" w14:textId="77777777" w:rsidR="006A6680" w:rsidRDefault="007C339C">
      <w:pPr>
        <w:spacing w:line="360" w:lineRule="auto"/>
        <w:jc w:val="center"/>
        <w:rPr>
          <w:strike/>
          <w:color w:val="EE0000"/>
        </w:rPr>
      </w:pPr>
      <w:r>
        <w:rPr>
          <w:strike/>
          <w:color w:val="EE0000"/>
        </w:rPr>
        <w:t>59 d §</w:t>
      </w:r>
    </w:p>
    <w:p w14:paraId="00000051" w14:textId="77777777" w:rsidR="006A6680" w:rsidRDefault="007C339C">
      <w:pPr>
        <w:spacing w:line="360" w:lineRule="auto"/>
        <w:jc w:val="center"/>
        <w:rPr>
          <w:i/>
          <w:iCs/>
          <w:strike/>
          <w:color w:val="EE0000"/>
        </w:rPr>
      </w:pPr>
      <w:r>
        <w:rPr>
          <w:i/>
          <w:iCs/>
          <w:strike/>
          <w:color w:val="EE0000"/>
        </w:rPr>
        <w:t>Kunnan päätöksen pitäminen ajan tasalla</w:t>
      </w:r>
    </w:p>
    <w:p w14:paraId="00000052" w14:textId="77777777" w:rsidR="006A6680" w:rsidRDefault="007C339C">
      <w:pPr>
        <w:spacing w:line="360" w:lineRule="auto"/>
        <w:rPr>
          <w:i/>
          <w:iCs/>
          <w:color w:val="EE0000"/>
        </w:rPr>
      </w:pPr>
      <w:r>
        <w:rPr>
          <w:i/>
          <w:iCs/>
          <w:color w:val="EE0000"/>
        </w:rPr>
        <w:t xml:space="preserve"> </w:t>
      </w:r>
    </w:p>
    <w:p w14:paraId="00000053" w14:textId="77777777" w:rsidR="006A6680" w:rsidRDefault="007C339C">
      <w:pPr>
        <w:spacing w:line="360" w:lineRule="auto"/>
        <w:ind w:firstLine="720"/>
        <w:rPr>
          <w:strike/>
          <w:color w:val="EE0000"/>
        </w:rPr>
      </w:pPr>
      <w:r>
        <w:rPr>
          <w:strike/>
          <w:color w:val="EE0000"/>
        </w:rPr>
        <w:lastRenderedPageBreak/>
        <w:t>Kunnan on pidettävä 59 c §:ssä tarkoitettu toistaiseksi voimassa oleva päätös ajan tasalla. Arvioidessaan päätöksen ajantasaisuutta kunnan on otettava huomioon lainsäädännön, asemakaavan ja muiden olosuhteiden olennaiset muutokset. Lisäksi kunnan on otettava huomioon, aiheutuuko päätöksestä sellaisia haitallisia vaikutuksia, jotka poikkeavat olennaisesti ennakolta arvioiduista vaikutuksista.</w:t>
      </w:r>
    </w:p>
    <w:p w14:paraId="00000054" w14:textId="77777777" w:rsidR="006A6680" w:rsidRDefault="007C339C">
      <w:pPr>
        <w:spacing w:line="360" w:lineRule="auto"/>
        <w:ind w:firstLine="720"/>
        <w:rPr>
          <w:strike/>
          <w:color w:val="EE0000"/>
        </w:rPr>
      </w:pPr>
      <w:r>
        <w:rPr>
          <w:strike/>
          <w:color w:val="EE0000"/>
        </w:rPr>
        <w:t>Päätöksen muuttamiseen ja kumoamiseen sovelletaan, mitä 59 c §:ssä säädetään päätöksen sisällöstä ja päätöksenteon ehdoista. Muutosta ja kumoamista koskeva päätös voi tulla sovellettavaksi aikaisintaan päätöksentekoa seuraavan kalenterivuoden alusta.</w:t>
      </w:r>
    </w:p>
    <w:p w14:paraId="00000055" w14:textId="77777777" w:rsidR="006A6680" w:rsidRDefault="007C339C">
      <w:pPr>
        <w:spacing w:line="360" w:lineRule="auto"/>
        <w:ind w:firstLine="720"/>
        <w:jc w:val="center"/>
        <w:rPr>
          <w:strike/>
          <w:color w:val="EE0000"/>
        </w:rPr>
      </w:pPr>
      <w:r>
        <w:rPr>
          <w:strike/>
          <w:color w:val="EE0000"/>
        </w:rPr>
        <w:br/>
      </w:r>
      <w:r>
        <w:rPr>
          <w:i/>
          <w:iCs/>
          <w:strike/>
          <w:color w:val="EE0000"/>
        </w:rPr>
        <w:t xml:space="preserve"> </w:t>
      </w:r>
      <w:r>
        <w:rPr>
          <w:strike/>
          <w:color w:val="EE0000"/>
        </w:rPr>
        <w:t>59 e §</w:t>
      </w:r>
    </w:p>
    <w:p w14:paraId="00000056" w14:textId="77777777" w:rsidR="006A6680" w:rsidRDefault="007C339C">
      <w:pPr>
        <w:spacing w:line="360" w:lineRule="auto"/>
        <w:jc w:val="center"/>
        <w:rPr>
          <w:i/>
          <w:iCs/>
          <w:strike/>
          <w:color w:val="EE0000"/>
        </w:rPr>
      </w:pPr>
      <w:r>
        <w:rPr>
          <w:i/>
          <w:iCs/>
          <w:strike/>
          <w:color w:val="EE0000"/>
        </w:rPr>
        <w:t>Päätösmenettely</w:t>
      </w:r>
    </w:p>
    <w:p w14:paraId="00000057" w14:textId="77777777" w:rsidR="006A6680" w:rsidRDefault="007C339C">
      <w:pPr>
        <w:spacing w:line="360" w:lineRule="auto"/>
        <w:ind w:firstLine="720"/>
        <w:rPr>
          <w:color w:val="EE0000"/>
        </w:rPr>
      </w:pPr>
      <w:r>
        <w:rPr>
          <w:color w:val="EE0000"/>
        </w:rPr>
        <w:t xml:space="preserve"> </w:t>
      </w:r>
    </w:p>
    <w:p w14:paraId="00000058" w14:textId="77777777" w:rsidR="006A6680" w:rsidRDefault="007C339C">
      <w:pPr>
        <w:spacing w:line="360" w:lineRule="auto"/>
        <w:ind w:firstLine="720"/>
        <w:rPr>
          <w:strike/>
          <w:color w:val="EE0000"/>
        </w:rPr>
      </w:pPr>
      <w:r>
        <w:rPr>
          <w:strike/>
          <w:color w:val="EE0000"/>
        </w:rPr>
        <w:t>Edellä 59 c ja 59 d §:ssä tarkoitetun päätöksen tekee kunnanvaltuusto. Toimivalta voidaan hallintosäännössä siirtää kunnan muulle monijäseniselle toimielimelle, mutta ei viranhaltijalle.</w:t>
      </w:r>
    </w:p>
    <w:p w14:paraId="00000059" w14:textId="77777777" w:rsidR="006A6680" w:rsidRDefault="007C339C">
      <w:pPr>
        <w:spacing w:line="360" w:lineRule="auto"/>
        <w:ind w:firstLine="720"/>
        <w:rPr>
          <w:strike/>
          <w:color w:val="EE0000"/>
        </w:rPr>
      </w:pPr>
      <w:r>
        <w:rPr>
          <w:strike/>
          <w:color w:val="EE0000"/>
        </w:rPr>
        <w:t xml:space="preserve">Ennen päätöksen tekemistä kunnan on kuultava hyvinvointialueen pelastusviranomaista. Kun päätös on tehty, se ja ajantasainen tieto sen voimassaolosta on pidettävä esillä kunnan </w:t>
      </w:r>
      <w:proofErr w:type="spellStart"/>
      <w:r>
        <w:rPr>
          <w:strike/>
          <w:color w:val="EE0000"/>
        </w:rPr>
        <w:t>verkk</w:t>
      </w:r>
      <w:proofErr w:type="spellEnd"/>
      <w:r>
        <w:rPr>
          <w:strike/>
          <w:color w:val="EE0000"/>
        </w:rPr>
        <w:t xml:space="preserve"> sivuilla.</w:t>
      </w:r>
    </w:p>
    <w:p w14:paraId="0000005A" w14:textId="77777777" w:rsidR="006A6680" w:rsidRDefault="007C339C">
      <w:pPr>
        <w:spacing w:line="360" w:lineRule="auto"/>
        <w:ind w:firstLine="720"/>
        <w:rPr>
          <w:strike/>
          <w:color w:val="EE0000"/>
        </w:rPr>
      </w:pPr>
      <w:r>
        <w:rPr>
          <w:strike/>
          <w:color w:val="EE0000"/>
        </w:rPr>
        <w:t>Muuten 59 c ja 59 d §:ssä tarkoitetun päätöksen tekemiseen, täytäntöönpanoon ja muutoksenhakuun sovelletaan, mitä tässä laissa säädetään rakennusjärjestyksestä.</w:t>
      </w:r>
    </w:p>
    <w:p w14:paraId="0000005B" w14:textId="77777777" w:rsidR="006A6680" w:rsidRDefault="007C339C">
      <w:pPr>
        <w:spacing w:line="360" w:lineRule="auto"/>
        <w:rPr>
          <w:color w:val="EE0000"/>
        </w:rPr>
      </w:pPr>
      <w:r>
        <w:rPr>
          <w:color w:val="EE0000"/>
        </w:rPr>
        <w:t xml:space="preserve"> </w:t>
      </w:r>
    </w:p>
    <w:p w14:paraId="0000005C" w14:textId="77777777" w:rsidR="006A6680" w:rsidRDefault="007C339C">
      <w:pPr>
        <w:spacing w:line="360" w:lineRule="auto"/>
        <w:jc w:val="center"/>
        <w:rPr>
          <w:strike/>
          <w:color w:val="EE0000"/>
        </w:rPr>
      </w:pPr>
      <w:r>
        <w:rPr>
          <w:strike/>
          <w:color w:val="EE0000"/>
        </w:rPr>
        <w:t>59 f §</w:t>
      </w:r>
    </w:p>
    <w:p w14:paraId="0000005D" w14:textId="77777777" w:rsidR="006A6680" w:rsidRDefault="007C339C">
      <w:pPr>
        <w:spacing w:line="360" w:lineRule="auto"/>
        <w:jc w:val="center"/>
        <w:rPr>
          <w:i/>
          <w:iCs/>
          <w:strike/>
          <w:color w:val="EE0000"/>
        </w:rPr>
      </w:pPr>
      <w:r>
        <w:rPr>
          <w:i/>
          <w:iCs/>
          <w:strike/>
          <w:color w:val="EE0000"/>
        </w:rPr>
        <w:t>Lyhytvuokraustietojen kirjaamisvelvollisuus</w:t>
      </w:r>
    </w:p>
    <w:p w14:paraId="0000005E" w14:textId="77777777" w:rsidR="006A6680" w:rsidRDefault="007C339C">
      <w:pPr>
        <w:spacing w:line="360" w:lineRule="auto"/>
        <w:rPr>
          <w:color w:val="EE0000"/>
        </w:rPr>
      </w:pPr>
      <w:r>
        <w:rPr>
          <w:color w:val="EE0000"/>
        </w:rPr>
        <w:t xml:space="preserve"> </w:t>
      </w:r>
    </w:p>
    <w:p w14:paraId="0000005F" w14:textId="77777777" w:rsidR="006A6680" w:rsidRDefault="007C339C">
      <w:pPr>
        <w:spacing w:line="360" w:lineRule="auto"/>
        <w:ind w:firstLine="720"/>
        <w:rPr>
          <w:strike/>
          <w:color w:val="EE0000"/>
        </w:rPr>
      </w:pPr>
      <w:r>
        <w:rPr>
          <w:strike/>
          <w:color w:val="EE0000"/>
        </w:rPr>
        <w:t>Asunnon haltijan on pidettävä luvun soveltamisalaan kuuluvasta lyhytvuokrauksesta muistiinpanoja. Muistiinpanoihin on merkittävä, minä päivinä kalenterivuodesta asuntoa on lyhytvuokrattu. Muistiinpanot on säilytettävä kahden vuoden ajan laskettuna kutakin lyhytvuokrauspäivää seuraavan kalenterivuoden alusta. Asunnon haltijalla on velvollisuus luovuttaa muistiinpanot seuraavalle haltijalle haltijanvaihdostilanteessa.</w:t>
      </w:r>
    </w:p>
    <w:p w14:paraId="00000060" w14:textId="77777777" w:rsidR="006A6680" w:rsidRDefault="007C339C">
      <w:pPr>
        <w:spacing w:line="360" w:lineRule="auto"/>
        <w:ind w:firstLine="720"/>
        <w:rPr>
          <w:strike/>
          <w:color w:val="EE0000"/>
        </w:rPr>
      </w:pPr>
      <w:r>
        <w:rPr>
          <w:strike/>
          <w:color w:val="EE0000"/>
        </w:rPr>
        <w:t>Asunnon haltijan on esitettävä muistiinpanot rakennusvalvontaviranomaiselle nähtäväksi ja kopio tavaksi pyynnöstä tässä luvussa säädettyjen velvoitteiden valvomiseksi.</w:t>
      </w:r>
    </w:p>
    <w:p w14:paraId="00000061" w14:textId="77777777" w:rsidR="006A6680" w:rsidRDefault="007C339C">
      <w:pPr>
        <w:spacing w:line="360" w:lineRule="auto"/>
        <w:ind w:firstLine="720"/>
      </w:pPr>
      <w:r>
        <w:t xml:space="preserve"> </w:t>
      </w:r>
    </w:p>
    <w:p w14:paraId="00000062" w14:textId="77777777" w:rsidR="006A6680" w:rsidRDefault="007C339C">
      <w:pPr>
        <w:spacing w:line="360" w:lineRule="auto"/>
        <w:jc w:val="center"/>
      </w:pPr>
      <w:r>
        <w:t>61 a §</w:t>
      </w:r>
      <w:r>
        <w:br/>
        <w:t xml:space="preserve"> (kuten </w:t>
      </w:r>
      <w:proofErr w:type="spellStart"/>
      <w:r>
        <w:t>YmVM</w:t>
      </w:r>
      <w:proofErr w:type="spellEnd"/>
      <w:r>
        <w:t>)</w:t>
      </w:r>
    </w:p>
    <w:p w14:paraId="00000063" w14:textId="77777777" w:rsidR="006A6680" w:rsidRDefault="007C339C">
      <w:pPr>
        <w:spacing w:line="360" w:lineRule="auto"/>
        <w:jc w:val="center"/>
      </w:pPr>
      <w:r>
        <w:t xml:space="preserve"> </w:t>
      </w:r>
    </w:p>
    <w:p w14:paraId="00000064" w14:textId="77777777" w:rsidR="006A6680" w:rsidRDefault="007C339C">
      <w:pPr>
        <w:spacing w:line="360" w:lineRule="auto"/>
        <w:jc w:val="center"/>
        <w:rPr>
          <w:i/>
          <w:iCs/>
        </w:rPr>
      </w:pPr>
      <w:r>
        <w:lastRenderedPageBreak/>
        <w:t>62 §</w:t>
      </w:r>
      <w:r>
        <w:br/>
        <w:t xml:space="preserve"> (kuten </w:t>
      </w:r>
      <w:proofErr w:type="spellStart"/>
      <w:r>
        <w:t>YmVM</w:t>
      </w:r>
      <w:proofErr w:type="spellEnd"/>
      <w:r>
        <w:t>)</w:t>
      </w:r>
      <w:r>
        <w:br/>
      </w:r>
      <w:r>
        <w:br/>
        <w:t xml:space="preserve"> 147 §</w:t>
      </w:r>
      <w:r>
        <w:br/>
        <w:t xml:space="preserve"> </w:t>
      </w:r>
      <w:r>
        <w:rPr>
          <w:i/>
          <w:iCs/>
        </w:rPr>
        <w:t>Uhkasakko ja teettämisuhka</w:t>
      </w:r>
    </w:p>
    <w:p w14:paraId="00000065" w14:textId="77777777" w:rsidR="006A6680" w:rsidRDefault="007C339C">
      <w:pPr>
        <w:spacing w:line="360" w:lineRule="auto"/>
        <w:jc w:val="center"/>
      </w:pPr>
      <w:r>
        <w:t xml:space="preserve"> </w:t>
      </w:r>
    </w:p>
    <w:p w14:paraId="00000066" w14:textId="77777777" w:rsidR="006A6680" w:rsidRDefault="007C339C">
      <w:pPr>
        <w:spacing w:line="360" w:lineRule="auto"/>
      </w:pPr>
      <w:r>
        <w:t xml:space="preserve">Jos joku ryhtyy toimiin tämän lain tai sen nojalla annettujen säännösten tai määräysten vastaisesti taikka lyö laimin niihin perustuvan velvollisuutensa, voi kunnan rakennusvalvontaviranomainen 5, </w:t>
      </w:r>
      <w:r>
        <w:rPr>
          <w:strike/>
          <w:color w:val="EE0000"/>
        </w:rPr>
        <w:t>5 a,</w:t>
      </w:r>
      <w:r>
        <w:rPr>
          <w:color w:val="EE0000"/>
        </w:rPr>
        <w:t xml:space="preserve"> </w:t>
      </w:r>
      <w:r>
        <w:t>6, 8, 10, 12 ja 13 luvun mukaisissa asioissa velvoittaa niskoittelijan määräajassa oikaisemaan sen, mitä on tehty tai lyöty laimin.</w:t>
      </w:r>
    </w:p>
    <w:p w14:paraId="00000067" w14:textId="77777777" w:rsidR="006A6680" w:rsidRDefault="007C339C">
      <w:pPr>
        <w:jc w:val="center"/>
      </w:pPr>
      <w:r>
        <w:t>-----------------------------------------</w:t>
      </w:r>
    </w:p>
    <w:p w14:paraId="00000068" w14:textId="77777777" w:rsidR="006A6680" w:rsidRDefault="007C339C">
      <w:pPr>
        <w:jc w:val="center"/>
      </w:pPr>
      <w:r>
        <w:t xml:space="preserve"> </w:t>
      </w:r>
    </w:p>
    <w:p w14:paraId="00000069" w14:textId="77777777" w:rsidR="006A6680" w:rsidRDefault="007C339C">
      <w:pPr>
        <w:jc w:val="center"/>
      </w:pPr>
      <w:r>
        <w:t xml:space="preserve"> </w:t>
      </w:r>
    </w:p>
    <w:p w14:paraId="0000006A" w14:textId="77777777" w:rsidR="006A6680" w:rsidRDefault="007C339C">
      <w:pPr>
        <w:jc w:val="center"/>
      </w:pPr>
      <w:r>
        <w:t>152 §</w:t>
      </w:r>
      <w:r>
        <w:br/>
        <w:t xml:space="preserve"> (kuten </w:t>
      </w:r>
      <w:proofErr w:type="spellStart"/>
      <w:r>
        <w:t>YmVM</w:t>
      </w:r>
      <w:proofErr w:type="spellEnd"/>
      <w:r>
        <w:t>)</w:t>
      </w:r>
    </w:p>
    <w:p w14:paraId="0000006B" w14:textId="77777777" w:rsidR="006A6680" w:rsidRDefault="007C339C">
      <w:pPr>
        <w:spacing w:line="360" w:lineRule="auto"/>
        <w:jc w:val="center"/>
      </w:pPr>
      <w:r>
        <w:t xml:space="preserve"> </w:t>
      </w:r>
    </w:p>
    <w:p w14:paraId="0000006C" w14:textId="77777777" w:rsidR="006A6680" w:rsidRDefault="007C339C">
      <w:pPr>
        <w:spacing w:line="360" w:lineRule="auto"/>
        <w:jc w:val="center"/>
      </w:pPr>
      <w:r>
        <w:t>154 §</w:t>
      </w:r>
      <w:r>
        <w:br/>
        <w:t xml:space="preserve"> (kuten </w:t>
      </w:r>
      <w:proofErr w:type="spellStart"/>
      <w:r>
        <w:t>YmVM</w:t>
      </w:r>
      <w:proofErr w:type="spellEnd"/>
      <w:r>
        <w:t>)</w:t>
      </w:r>
      <w:r>
        <w:br/>
      </w:r>
      <w:r>
        <w:br/>
        <w:t xml:space="preserve"> 161 §</w:t>
      </w:r>
      <w:r>
        <w:br/>
        <w:t xml:space="preserve"> (kuten </w:t>
      </w:r>
      <w:proofErr w:type="spellStart"/>
      <w:r>
        <w:t>YmVM</w:t>
      </w:r>
      <w:proofErr w:type="spellEnd"/>
      <w:r>
        <w:t>)</w:t>
      </w:r>
      <w:r>
        <w:br/>
      </w:r>
      <w:r>
        <w:br/>
        <w:t xml:space="preserve"> 174 §</w:t>
      </w:r>
      <w:r>
        <w:br/>
        <w:t xml:space="preserve"> (kuten </w:t>
      </w:r>
      <w:proofErr w:type="spellStart"/>
      <w:r>
        <w:t>YmVM</w:t>
      </w:r>
      <w:proofErr w:type="spellEnd"/>
      <w:r>
        <w:t>)</w:t>
      </w:r>
      <w:r>
        <w:br/>
      </w:r>
      <w:r>
        <w:br/>
        <w:t xml:space="preserve"> 195 §</w:t>
      </w:r>
      <w:r>
        <w:br/>
        <w:t xml:space="preserve"> (kuten </w:t>
      </w:r>
      <w:proofErr w:type="spellStart"/>
      <w:r>
        <w:t>YmVM</w:t>
      </w:r>
      <w:proofErr w:type="spellEnd"/>
      <w:r>
        <w:t>)</w:t>
      </w:r>
    </w:p>
    <w:p w14:paraId="0000006D" w14:textId="77777777" w:rsidR="006A6680" w:rsidRDefault="007C339C">
      <w:pPr>
        <w:spacing w:line="360" w:lineRule="auto"/>
        <w:jc w:val="center"/>
      </w:pPr>
      <w:r>
        <w:t xml:space="preserve"> </w:t>
      </w:r>
    </w:p>
    <w:p w14:paraId="0000006E" w14:textId="77777777" w:rsidR="006A6680" w:rsidRDefault="007C339C">
      <w:pPr>
        <w:spacing w:after="480" w:line="360" w:lineRule="auto"/>
        <w:ind w:left="120" w:right="120"/>
      </w:pPr>
      <w:r>
        <w:t xml:space="preserve"> </w:t>
      </w:r>
    </w:p>
    <w:p w14:paraId="0000006F" w14:textId="77777777" w:rsidR="006A6680" w:rsidRDefault="007C339C">
      <w:pPr>
        <w:spacing w:line="360" w:lineRule="auto"/>
        <w:ind w:firstLine="720"/>
      </w:pPr>
      <w:r>
        <w:t xml:space="preserve">(voimaantulosäännös kuten </w:t>
      </w:r>
      <w:proofErr w:type="spellStart"/>
      <w:r>
        <w:t>YmVM</w:t>
      </w:r>
      <w:proofErr w:type="spellEnd"/>
      <w:r>
        <w:t>)</w:t>
      </w:r>
    </w:p>
    <w:p w14:paraId="00000070" w14:textId="77777777" w:rsidR="006A6680" w:rsidRDefault="007C339C">
      <w:pPr>
        <w:spacing w:after="480" w:line="360" w:lineRule="auto"/>
        <w:ind w:left="120" w:right="120"/>
      </w:pPr>
      <w:r>
        <w:t xml:space="preserve"> </w:t>
      </w:r>
    </w:p>
    <w:p w14:paraId="00000071" w14:textId="77777777" w:rsidR="006A6680" w:rsidRDefault="007C339C">
      <w:pPr>
        <w:jc w:val="center"/>
      </w:pPr>
      <w:r>
        <w:t xml:space="preserve"> </w:t>
      </w:r>
    </w:p>
    <w:p w14:paraId="00000072" w14:textId="77777777" w:rsidR="006A6680" w:rsidRDefault="007C339C">
      <w:pPr>
        <w:jc w:val="center"/>
      </w:pPr>
      <w:r>
        <w:t xml:space="preserve"> </w:t>
      </w:r>
    </w:p>
    <w:p w14:paraId="00000073" w14:textId="77777777" w:rsidR="006A6680" w:rsidRDefault="007C339C">
      <w:r>
        <w:t xml:space="preserve"> </w:t>
      </w:r>
    </w:p>
    <w:p w14:paraId="00000074" w14:textId="77777777" w:rsidR="006A6680" w:rsidRDefault="007C339C">
      <w:pPr>
        <w:rPr>
          <w:b/>
          <w:bCs/>
          <w:i/>
          <w:iCs/>
        </w:rPr>
      </w:pPr>
      <w:r>
        <w:rPr>
          <w:b/>
          <w:bCs/>
          <w:i/>
          <w:iCs/>
        </w:rPr>
        <w:lastRenderedPageBreak/>
        <w:t>Vastalauseen lausumaehdotus</w:t>
      </w:r>
    </w:p>
    <w:p w14:paraId="00000075" w14:textId="77777777" w:rsidR="006A6680" w:rsidRDefault="007C339C">
      <w:pPr>
        <w:rPr>
          <w:sz w:val="22"/>
          <w:szCs w:val="22"/>
        </w:rPr>
      </w:pPr>
      <w:r>
        <w:rPr>
          <w:sz w:val="22"/>
          <w:szCs w:val="22"/>
        </w:rPr>
        <w:t xml:space="preserve"> </w:t>
      </w:r>
    </w:p>
    <w:p w14:paraId="00000076" w14:textId="77777777" w:rsidR="006A6680" w:rsidRDefault="007C339C">
      <w:pPr>
        <w:rPr>
          <w:i/>
          <w:iCs/>
        </w:rPr>
      </w:pPr>
      <w:r>
        <w:rPr>
          <w:i/>
          <w:iCs/>
        </w:rPr>
        <w:t xml:space="preserve"> </w:t>
      </w:r>
    </w:p>
    <w:p w14:paraId="00000077" w14:textId="77777777" w:rsidR="006A6680" w:rsidRDefault="007C339C">
      <w:pPr>
        <w:rPr>
          <w:i/>
          <w:iCs/>
        </w:rPr>
      </w:pPr>
      <w:r>
        <w:rPr>
          <w:i/>
          <w:iCs/>
        </w:rPr>
        <w:t xml:space="preserve">Eduskunta edellyttää, että valtioneuvosto valmistelee ja antaa eduskunnan käsiteltäväksi viivytyksettä uuden esityksen lyhytvuokrauksen rajoittamiseksi, jolla selkeytetään </w:t>
      </w:r>
      <w:r w:rsidRPr="001407E1">
        <w:rPr>
          <w:i/>
          <w:iCs/>
        </w:rPr>
        <w:t>l</w:t>
      </w:r>
      <w:r>
        <w:rPr>
          <w:i/>
          <w:iCs/>
        </w:rPr>
        <w:t>yhytvuokrausta koskevaa oikeustilaa ja mahdollistetaan nykyistä tehokkaampi puuttuminen lyhytvuokrauksesta aiheutuviin haittoihin sekä turvataan kohtuuhintaisten asuntojen saatavuus paikallisille ja vahvistetaan asukkaiden oikeutta häiriöttömään asumiseen.</w:t>
      </w:r>
    </w:p>
    <w:p w14:paraId="00000078" w14:textId="77777777" w:rsidR="006A6680" w:rsidRDefault="007C339C">
      <w:pPr>
        <w:rPr>
          <w:sz w:val="22"/>
          <w:szCs w:val="22"/>
        </w:rPr>
      </w:pPr>
      <w:r>
        <w:rPr>
          <w:sz w:val="22"/>
          <w:szCs w:val="22"/>
        </w:rPr>
        <w:t xml:space="preserve"> </w:t>
      </w:r>
    </w:p>
    <w:p w14:paraId="00000079" w14:textId="77777777" w:rsidR="006A6680" w:rsidRDefault="007C339C">
      <w:pPr>
        <w:rPr>
          <w:i/>
          <w:iCs/>
          <w:sz w:val="22"/>
          <w:szCs w:val="22"/>
        </w:rPr>
      </w:pPr>
      <w:r>
        <w:rPr>
          <w:i/>
          <w:iCs/>
          <w:sz w:val="22"/>
          <w:szCs w:val="22"/>
        </w:rPr>
        <w:t xml:space="preserve"> </w:t>
      </w:r>
    </w:p>
    <w:p w14:paraId="0000007A" w14:textId="77777777" w:rsidR="006A6680" w:rsidRDefault="007C339C">
      <w:pPr>
        <w:rPr>
          <w:sz w:val="22"/>
          <w:szCs w:val="22"/>
        </w:rPr>
      </w:pPr>
      <w:r>
        <w:rPr>
          <w:sz w:val="22"/>
          <w:szCs w:val="22"/>
        </w:rPr>
        <w:t xml:space="preserve"> </w:t>
      </w:r>
    </w:p>
    <w:p w14:paraId="0000007F" w14:textId="5B095E83" w:rsidR="006A6680" w:rsidRPr="004223B4" w:rsidRDefault="007C339C" w:rsidP="004223B4">
      <w:pPr>
        <w:rPr>
          <w:sz w:val="22"/>
          <w:szCs w:val="22"/>
        </w:rPr>
      </w:pPr>
      <w:r>
        <w:rPr>
          <w:sz w:val="22"/>
          <w:szCs w:val="22"/>
        </w:rPr>
        <w:t xml:space="preserve">Helsingissä </w:t>
      </w:r>
      <w:r w:rsidR="0009609F">
        <w:rPr>
          <w:sz w:val="22"/>
          <w:szCs w:val="22"/>
        </w:rPr>
        <w:t>5.11.2026</w:t>
      </w:r>
    </w:p>
    <w:sectPr w:rsidR="006A6680" w:rsidRPr="004223B4">
      <w:pgSz w:w="11907" w:h="16840"/>
      <w:pgMar w:top="1418" w:right="1134" w:bottom="1418" w:left="1134" w:header="709" w:footer="709"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199C8B1-2C23-4311-ADEF-377B9A189932}"/>
  </w:font>
  <w:font w:name="Tahoma">
    <w:panose1 w:val="020B0604030504040204"/>
    <w:charset w:val="00"/>
    <w:family w:val="swiss"/>
    <w:pitch w:val="variable"/>
    <w:sig w:usb0="E1002EFF" w:usb1="C000605B" w:usb2="00000029" w:usb3="00000000" w:csb0="000101FF" w:csb1="00000000"/>
    <w:embedRegular r:id="rId2" w:fontKey="{81E1EB19-D34C-4620-9105-BE8ECF804AB3}"/>
  </w:font>
  <w:font w:name="Cambria">
    <w:panose1 w:val="02040503050406030204"/>
    <w:charset w:val="00"/>
    <w:family w:val="roman"/>
    <w:pitch w:val="variable"/>
    <w:sig w:usb0="E00006FF" w:usb1="420024FF" w:usb2="02000000" w:usb3="00000000" w:csb0="0000019F" w:csb1="00000000"/>
    <w:embedRegular r:id="rId3" w:fontKey="{A8403EB3-ADCD-4A4D-97A5-C0A655860DF1}"/>
  </w:font>
  <w:font w:name="Calibri">
    <w:panose1 w:val="020F0502020204030204"/>
    <w:charset w:val="00"/>
    <w:family w:val="swiss"/>
    <w:pitch w:val="variable"/>
    <w:sig w:usb0="E4002EFF" w:usb1="C200247B" w:usb2="00000009" w:usb3="00000000" w:csb0="000001FF" w:csb1="00000000"/>
    <w:embedRegular r:id="rId4" w:fontKey="{B7082AA7-12CB-414B-9732-EB7DB74AE2A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680"/>
    <w:rsid w:val="0009609F"/>
    <w:rsid w:val="001407E1"/>
    <w:rsid w:val="00172668"/>
    <w:rsid w:val="004223B4"/>
    <w:rsid w:val="006A6680"/>
    <w:rsid w:val="007C339C"/>
    <w:rsid w:val="00BA18FC"/>
    <w:rsid w:val="00ED785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B6900"/>
  <w15:docId w15:val="{77CF94D6-7AA4-4CF4-84D4-AC01B1C1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uiPriority w:val="9"/>
    <w:qFormat/>
    <w:pPr>
      <w:keepNext/>
      <w:keepLines/>
      <w:spacing w:before="480" w:after="120"/>
      <w:outlineLvl w:val="0"/>
    </w:pPr>
    <w:rPr>
      <w:b/>
      <w:bCs/>
      <w:sz w:val="48"/>
      <w:szCs w:val="48"/>
    </w:rPr>
  </w:style>
  <w:style w:type="paragraph" w:styleId="Otsikko2">
    <w:name w:val="heading 2"/>
    <w:basedOn w:val="Normaali"/>
    <w:next w:val="Normaali"/>
    <w:uiPriority w:val="9"/>
    <w:unhideWhenUsed/>
    <w:qFormat/>
    <w:pPr>
      <w:keepNext/>
      <w:spacing w:before="240" w:after="60"/>
      <w:outlineLvl w:val="1"/>
    </w:pPr>
    <w:rPr>
      <w:b/>
      <w:bCs/>
      <w:i/>
      <w:iCs/>
    </w:rPr>
  </w:style>
  <w:style w:type="paragraph" w:styleId="Otsikko3">
    <w:name w:val="heading 3"/>
    <w:basedOn w:val="Normaali"/>
    <w:next w:val="Normaali"/>
    <w:uiPriority w:val="9"/>
    <w:semiHidden/>
    <w:unhideWhenUsed/>
    <w:qFormat/>
    <w:pPr>
      <w:keepNext/>
      <w:spacing w:before="240" w:after="60"/>
      <w:outlineLvl w:val="2"/>
    </w:pPr>
    <w:rPr>
      <w:rFonts w:ascii="Arial" w:eastAsia="Arial" w:hAnsi="Arial" w:cs="Arial"/>
      <w:b/>
      <w:bCs/>
      <w:sz w:val="26"/>
      <w:szCs w:val="26"/>
    </w:rPr>
  </w:style>
  <w:style w:type="paragraph" w:styleId="Otsikko4">
    <w:name w:val="heading 4"/>
    <w:basedOn w:val="Normaali"/>
    <w:next w:val="Normaali"/>
    <w:uiPriority w:val="9"/>
    <w:semiHidden/>
    <w:unhideWhenUsed/>
    <w:qFormat/>
    <w:pPr>
      <w:keepNext/>
      <w:keepLines/>
      <w:spacing w:before="240" w:after="40"/>
      <w:outlineLvl w:val="3"/>
    </w:pPr>
    <w:rPr>
      <w:b/>
      <w:bCs/>
    </w:rPr>
  </w:style>
  <w:style w:type="paragraph" w:styleId="Otsikko5">
    <w:name w:val="heading 5"/>
    <w:basedOn w:val="Normaali"/>
    <w:next w:val="Normaali"/>
    <w:uiPriority w:val="9"/>
    <w:semiHidden/>
    <w:unhideWhenUsed/>
    <w:qFormat/>
    <w:pPr>
      <w:keepNext/>
      <w:keepLines/>
      <w:spacing w:before="220" w:after="40"/>
      <w:outlineLvl w:val="4"/>
    </w:pPr>
    <w:rPr>
      <w:b/>
      <w:bCs/>
      <w:sz w:val="22"/>
      <w:szCs w:val="22"/>
    </w:rPr>
  </w:style>
  <w:style w:type="paragraph" w:styleId="Otsikko6">
    <w:name w:val="heading 6"/>
    <w:basedOn w:val="Normaali"/>
    <w:next w:val="Normaali"/>
    <w:uiPriority w:val="9"/>
    <w:semiHidden/>
    <w:unhideWhenUsed/>
    <w:qFormat/>
    <w:pPr>
      <w:keepNext/>
      <w:keepLines/>
      <w:spacing w:before="200" w:after="40"/>
      <w:outlineLvl w:val="5"/>
    </w:pPr>
    <w:rPr>
      <w:b/>
      <w:bCs/>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Otsikko">
    <w:name w:val="Title"/>
    <w:basedOn w:val="Normaali"/>
    <w:next w:val="Normaali"/>
    <w:uiPriority w:val="10"/>
    <w:qFormat/>
    <w:pPr>
      <w:keepNext/>
      <w:keepLines/>
      <w:spacing w:before="480" w:after="120"/>
    </w:pPr>
    <w:rPr>
      <w:b/>
      <w:bCs/>
      <w:sz w:val="72"/>
      <w:szCs w:val="72"/>
    </w:rPr>
  </w:style>
  <w:style w:type="paragraph" w:styleId="Alaotsikko">
    <w:name w:val="Subtitle"/>
    <w:basedOn w:val="Normaali"/>
    <w:next w:val="Normaali"/>
    <w:uiPriority w:val="11"/>
    <w:qFormat/>
    <w:pPr>
      <w:keepNext/>
      <w:keepLines/>
      <w:spacing w:before="360" w:after="80"/>
    </w:pPr>
    <w:rPr>
      <w:rFonts w:ascii="Georgia" w:eastAsia="Georgia" w:hAnsi="Georgia" w:cs="Georgia"/>
      <w:i/>
      <w:iCs/>
      <w:color w:val="666666"/>
      <w:sz w:val="48"/>
      <w:szCs w:val="48"/>
    </w:rPr>
  </w:style>
  <w:style w:type="paragraph" w:styleId="Asiakirjanrakenneruutu">
    <w:name w:val="Document Map"/>
    <w:semiHidden/>
    <w:rsid w:val="00E50585"/>
    <w:pPr>
      <w:shd w:val="clear" w:color="auto" w:fill="000080"/>
    </w:pPr>
    <w:rPr>
      <w:rFonts w:ascii="Tahoma" w:hAnsi="Tahoma" w:cs="Tahoma"/>
    </w:rPr>
  </w:style>
  <w:style w:type="paragraph" w:customStyle="1" w:styleId="Alku1">
    <w:name w:val="Alku1"/>
    <w:next w:val="Vpanimi"/>
    <w:rsid w:val="005811E3"/>
    <w:pPr>
      <w:spacing w:after="850" w:line="850" w:lineRule="exact"/>
      <w:ind w:left="3402"/>
    </w:pPr>
    <w:rPr>
      <w:b/>
      <w:caps/>
      <w:lang w:eastAsia="en-US"/>
    </w:rPr>
  </w:style>
  <w:style w:type="paragraph" w:styleId="Leipteksti">
    <w:name w:val="Body Text"/>
    <w:pPr>
      <w:spacing w:after="120"/>
    </w:pPr>
  </w:style>
  <w:style w:type="paragraph" w:customStyle="1" w:styleId="Vpanimi">
    <w:name w:val="Vpanimi"/>
    <w:next w:val="Vastottaja"/>
    <w:pPr>
      <w:ind w:left="3402"/>
    </w:pPr>
    <w:rPr>
      <w:b/>
      <w:lang w:eastAsia="en-US"/>
    </w:rPr>
  </w:style>
  <w:style w:type="paragraph" w:customStyle="1" w:styleId="Vastottaja">
    <w:name w:val="Vastottaja"/>
    <w:next w:val="Leipteksti"/>
    <w:pPr>
      <w:spacing w:line="1700" w:lineRule="exact"/>
    </w:pPr>
    <w:rPr>
      <w:b/>
      <w:i/>
      <w:lang w:eastAsia="en-US"/>
    </w:rPr>
  </w:style>
  <w:style w:type="paragraph" w:customStyle="1" w:styleId="Ehdnumero">
    <w:name w:val="Ehdnumero"/>
    <w:rsid w:val="009A6425"/>
    <w:pPr>
      <w:spacing w:line="800" w:lineRule="exact"/>
    </w:pPr>
    <w:rPr>
      <w:b/>
      <w:sz w:val="28"/>
      <w:lang w:eastAsia="en-US"/>
    </w:rPr>
  </w:style>
  <w:style w:type="paragraph" w:customStyle="1" w:styleId="Perustelut">
    <w:name w:val="Perustelut"/>
    <w:next w:val="Perustelut2"/>
    <w:pPr>
      <w:spacing w:line="360" w:lineRule="auto"/>
    </w:pPr>
    <w:rPr>
      <w:lang w:eastAsia="en-US"/>
    </w:rPr>
  </w:style>
  <w:style w:type="paragraph" w:customStyle="1" w:styleId="Perustelut2">
    <w:name w:val="Perustelut2"/>
    <w:pPr>
      <w:spacing w:line="360" w:lineRule="auto"/>
      <w:ind w:firstLine="567"/>
    </w:pPr>
    <w:rPr>
      <w:lang w:eastAsia="en-US"/>
    </w:rPr>
  </w:style>
  <w:style w:type="paragraph" w:customStyle="1" w:styleId="Ehdotsikko">
    <w:name w:val="Ehdotsikko"/>
    <w:basedOn w:val="Leipteksti"/>
    <w:rsid w:val="00531B50"/>
    <w:pPr>
      <w:spacing w:before="120"/>
    </w:pPr>
    <w:rPr>
      <w:b/>
      <w:i/>
      <w:lang w:val="fi-FI"/>
    </w:rPr>
  </w:style>
  <w:style w:type="paragraph" w:customStyle="1" w:styleId="Vpjarj">
    <w:name w:val="Vpjarj"/>
    <w:next w:val="Leipteksti"/>
    <w:pPr>
      <w:spacing w:line="360" w:lineRule="auto"/>
      <w:ind w:firstLine="374"/>
    </w:pPr>
    <w:rPr>
      <w:lang w:eastAsia="en-US"/>
    </w:rPr>
  </w:style>
  <w:style w:type="paragraph" w:customStyle="1" w:styleId="Laki">
    <w:name w:val="Laki"/>
    <w:next w:val="Lainnimi"/>
    <w:rsid w:val="009A6425"/>
    <w:pPr>
      <w:spacing w:line="560" w:lineRule="exact"/>
      <w:jc w:val="center"/>
    </w:pPr>
    <w:rPr>
      <w:b/>
      <w:sz w:val="28"/>
      <w:lang w:eastAsia="en-US"/>
    </w:rPr>
  </w:style>
  <w:style w:type="paragraph" w:customStyle="1" w:styleId="Paivays">
    <w:name w:val="Paivays"/>
    <w:next w:val="Leipteksti"/>
    <w:pPr>
      <w:spacing w:line="560" w:lineRule="exact"/>
    </w:pPr>
    <w:rPr>
      <w:lang w:eastAsia="en-US"/>
    </w:rPr>
  </w:style>
  <w:style w:type="paragraph" w:customStyle="1" w:styleId="Allekirjoit">
    <w:name w:val="Allekirjoit"/>
    <w:pPr>
      <w:spacing w:line="560" w:lineRule="exact"/>
    </w:pPr>
    <w:rPr>
      <w:lang w:val="en-GB" w:eastAsia="en-US"/>
    </w:rPr>
  </w:style>
  <w:style w:type="paragraph" w:customStyle="1" w:styleId="Ehdotus">
    <w:name w:val="Ehdotus"/>
    <w:pPr>
      <w:spacing w:line="360" w:lineRule="auto"/>
      <w:ind w:left="567"/>
    </w:pPr>
    <w:rPr>
      <w:i/>
      <w:lang w:eastAsia="en-US"/>
    </w:rPr>
  </w:style>
  <w:style w:type="paragraph" w:customStyle="1" w:styleId="Lainnimi">
    <w:name w:val="Lainnimi"/>
    <w:next w:val="Johtolause"/>
    <w:rsid w:val="00072E6D"/>
    <w:pPr>
      <w:spacing w:line="360" w:lineRule="auto"/>
      <w:jc w:val="center"/>
    </w:pPr>
    <w:rPr>
      <w:b/>
      <w:lang w:eastAsia="en-US"/>
    </w:rPr>
  </w:style>
  <w:style w:type="paragraph" w:customStyle="1" w:styleId="Johtolause">
    <w:name w:val="Johtolause"/>
    <w:rsid w:val="009A6425"/>
    <w:pPr>
      <w:spacing w:line="360" w:lineRule="auto"/>
      <w:ind w:left="567"/>
    </w:pPr>
    <w:rPr>
      <w:lang w:eastAsia="en-US"/>
    </w:rPr>
  </w:style>
  <w:style w:type="paragraph" w:customStyle="1" w:styleId="Pyknumero">
    <w:name w:val="Pyknumero"/>
    <w:next w:val="Pykotsikko"/>
    <w:rsid w:val="009A6425"/>
    <w:pPr>
      <w:spacing w:line="800" w:lineRule="exact"/>
      <w:jc w:val="center"/>
    </w:pPr>
    <w:rPr>
      <w:lang w:eastAsia="en-US"/>
    </w:rPr>
  </w:style>
  <w:style w:type="paragraph" w:customStyle="1" w:styleId="Momentti">
    <w:name w:val="Momentti"/>
    <w:rsid w:val="00A935F3"/>
    <w:pPr>
      <w:spacing w:line="360" w:lineRule="auto"/>
      <w:ind w:left="567"/>
    </w:pPr>
    <w:rPr>
      <w:lang w:eastAsia="en-US"/>
    </w:rPr>
  </w:style>
  <w:style w:type="paragraph" w:customStyle="1" w:styleId="Pykotsikko">
    <w:name w:val="Pykotsikko"/>
    <w:next w:val="Momentti"/>
    <w:rsid w:val="009A6425"/>
    <w:pPr>
      <w:spacing w:line="360" w:lineRule="auto"/>
      <w:jc w:val="center"/>
    </w:pPr>
    <w:rPr>
      <w:i/>
      <w:lang w:eastAsia="en-US"/>
    </w:rPr>
  </w:style>
  <w:style w:type="paragraph" w:customStyle="1" w:styleId="Voimaantuloviiva">
    <w:name w:val="Voimaantuloviiva"/>
    <w:rsid w:val="00D30350"/>
    <w:pPr>
      <w:pBdr>
        <w:bottom w:val="single" w:sz="8" w:space="1" w:color="auto"/>
      </w:pBdr>
      <w:spacing w:after="480" w:line="360" w:lineRule="auto"/>
      <w:ind w:left="3402" w:right="3402"/>
    </w:pPr>
    <w:rPr>
      <w:lang w:eastAsia="en-US"/>
    </w:rPr>
  </w:style>
  <w:style w:type="paragraph" w:customStyle="1" w:styleId="Voimaantulosaannos">
    <w:name w:val="Voimaantulosaannos"/>
    <w:rsid w:val="00D30350"/>
    <w:pPr>
      <w:spacing w:line="360" w:lineRule="auto"/>
      <w:ind w:left="567"/>
    </w:pPr>
    <w:rPr>
      <w:lang w:eastAsia="en-US"/>
    </w:rPr>
  </w:style>
  <w:style w:type="paragraph" w:customStyle="1" w:styleId="Palstaviiva">
    <w:name w:val="Palstaviiva"/>
    <w:rsid w:val="00D30350"/>
    <w:pPr>
      <w:pBdr>
        <w:bottom w:val="single" w:sz="8" w:space="1" w:color="auto"/>
      </w:pBdr>
      <w:spacing w:after="480" w:line="360" w:lineRule="auto"/>
      <w:ind w:left="3402" w:right="3402"/>
    </w:pPr>
    <w:rPr>
      <w:lang w:eastAsia="en-US"/>
    </w:rPr>
  </w:style>
  <w:style w:type="paragraph" w:customStyle="1" w:styleId="Katkoviiva">
    <w:name w:val="Katkoviiva"/>
    <w:next w:val="Momentti"/>
    <w:rsid w:val="00820899"/>
    <w:pPr>
      <w:pBdr>
        <w:bottom w:val="dashed" w:sz="8" w:space="1" w:color="auto"/>
      </w:pBdr>
      <w:spacing w:after="480"/>
      <w:ind w:left="567" w:right="567"/>
    </w:pPr>
    <w:rPr>
      <w:caps/>
      <w:lang w:eastAsia="en-US"/>
    </w:rPr>
  </w:style>
  <w:style w:type="paragraph" w:customStyle="1" w:styleId="Valiotsikko">
    <w:name w:val="Valiotsikko"/>
    <w:next w:val="Momentti"/>
    <w:rsid w:val="00086F26"/>
    <w:pPr>
      <w:spacing w:before="120" w:after="120"/>
    </w:pPr>
  </w:style>
  <w:style w:type="paragraph" w:customStyle="1" w:styleId="Default">
    <w:name w:val="Default"/>
    <w:rsid w:val="0003726E"/>
    <w:pPr>
      <w:autoSpaceDE w:val="0"/>
      <w:autoSpaceDN w:val="0"/>
      <w:adjustRightInd w:val="0"/>
    </w:pPr>
    <w:rPr>
      <w:rFonts w:ascii="Cambria" w:hAnsi="Cambria" w:cs="Cambria"/>
      <w:color w:val="000000"/>
    </w:rPr>
  </w:style>
  <w:style w:type="paragraph" w:styleId="Yltunniste">
    <w:name w:val="header"/>
    <w:link w:val="YltunnisteChar"/>
    <w:rsid w:val="00122D02"/>
    <w:pPr>
      <w:tabs>
        <w:tab w:val="center" w:pos="4819"/>
        <w:tab w:val="right" w:pos="9638"/>
      </w:tabs>
    </w:pPr>
  </w:style>
  <w:style w:type="character" w:customStyle="1" w:styleId="YltunnisteChar">
    <w:name w:val="Ylätunniste Char"/>
    <w:basedOn w:val="Kappaleenoletusfontti"/>
    <w:link w:val="Yltunniste"/>
    <w:rsid w:val="00122D02"/>
    <w:rPr>
      <w:sz w:val="24"/>
      <w:szCs w:val="24"/>
      <w:lang w:val="en-US" w:eastAsia="en-US"/>
    </w:rPr>
  </w:style>
  <w:style w:type="paragraph" w:styleId="Alatunniste">
    <w:name w:val="footer"/>
    <w:link w:val="AlatunnisteChar"/>
    <w:rsid w:val="00122D02"/>
    <w:pPr>
      <w:tabs>
        <w:tab w:val="center" w:pos="4819"/>
        <w:tab w:val="right" w:pos="9638"/>
      </w:tabs>
    </w:pPr>
  </w:style>
  <w:style w:type="character" w:customStyle="1" w:styleId="AlatunnisteChar">
    <w:name w:val="Alatunniste Char"/>
    <w:basedOn w:val="Kappaleenoletusfontti"/>
    <w:link w:val="Alatunniste"/>
    <w:rsid w:val="00122D02"/>
    <w:rPr>
      <w:sz w:val="24"/>
      <w:szCs w:val="24"/>
      <w:lang w:val="en-US" w:eastAsia="en-US"/>
    </w:rPr>
  </w:style>
  <w:style w:type="paragraph" w:styleId="Kuvaotsikkoluettelo">
    <w:name w:val="table of figures"/>
    <w:basedOn w:val="Normaali"/>
    <w:next w:val="Normaal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8XzFKs3CkP8a5W1lHHb+PgG84Q==">CgMxLjAyD2lkLm5kcmN3MWxtODF4NjIPaWQudWVmMW5wdTYzNjZhOAByITFtUm9WWll0Z0U4Sk81NXRad253RWVBSldwYWxYYTVybg==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1433</Words>
  <Characters>11609</Characters>
  <Application>Microsoft Office Word</Application>
  <DocSecurity>0</DocSecurity>
  <Lines>96</Lines>
  <Paragraphs>26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Pehkonen Tiina</dc:creator>
  <cp:lastModifiedBy>Bezemer Maarit</cp:lastModifiedBy>
  <cp:revision>5</cp:revision>
  <cp:lastPrinted>2026-11-05T08:46:00Z</cp:lastPrinted>
  <dcterms:created xsi:type="dcterms:W3CDTF">2026-11-05T08:24:00Z</dcterms:created>
  <dcterms:modified xsi:type="dcterms:W3CDTF">2026-11-05T10:25:00Z</dcterms:modified>
</cp:coreProperties>
</file>